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1396"/>
        <w:tblW w:w="14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600"/>
        <w:gridCol w:w="10714"/>
      </w:tblGrid>
      <w:tr w:rsidR="002E692B" w:rsidRPr="00C7483F" w14:paraId="6D70FA12" w14:textId="77777777" w:rsidTr="000B6A8D">
        <w:trPr>
          <w:trHeight w:val="170"/>
        </w:trPr>
        <w:tc>
          <w:tcPr>
            <w:tcW w:w="487" w:type="dxa"/>
            <w:tcBorders>
              <w:bottom w:val="single" w:sz="4" w:space="0" w:color="auto"/>
            </w:tcBorders>
            <w:shd w:val="clear" w:color="auto" w:fill="99CCFF"/>
          </w:tcPr>
          <w:p w14:paraId="627A8FA4" w14:textId="77777777" w:rsidR="00A27055" w:rsidRPr="00C7483F" w:rsidRDefault="00A27055" w:rsidP="00A27055">
            <w:pPr>
              <w:rPr>
                <w:rFonts w:ascii="Arial" w:hAnsi="Arial" w:cs="Arial"/>
                <w:b/>
                <w:sz w:val="16"/>
                <w:szCs w:val="16"/>
              </w:rPr>
            </w:pPr>
            <w:r w:rsidRPr="00C7483F">
              <w:rPr>
                <w:rFonts w:ascii="Arial" w:hAnsi="Arial" w:cs="Arial"/>
                <w:b/>
                <w:sz w:val="16"/>
                <w:szCs w:val="16"/>
              </w:rPr>
              <w:t>No.</w:t>
            </w:r>
          </w:p>
        </w:tc>
        <w:tc>
          <w:tcPr>
            <w:tcW w:w="3600" w:type="dxa"/>
            <w:tcBorders>
              <w:bottom w:val="single" w:sz="4" w:space="0" w:color="auto"/>
            </w:tcBorders>
            <w:shd w:val="clear" w:color="auto" w:fill="99CCFF"/>
          </w:tcPr>
          <w:p w14:paraId="12E55EEC" w14:textId="77777777" w:rsidR="00A27055" w:rsidRPr="0087499D" w:rsidRDefault="00E60664" w:rsidP="00A27055">
            <w:pPr>
              <w:rPr>
                <w:rFonts w:ascii="Arial" w:hAnsi="Arial" w:cs="Arial"/>
                <w:b/>
                <w:sz w:val="16"/>
                <w:szCs w:val="16"/>
              </w:rPr>
            </w:pPr>
            <w:r w:rsidRPr="00E60664">
              <w:rPr>
                <w:rFonts w:ascii="Arial" w:hAnsi="Arial" w:cs="Arial"/>
                <w:b/>
                <w:sz w:val="16"/>
                <w:szCs w:val="16"/>
              </w:rPr>
              <w:t>Question</w:t>
            </w:r>
          </w:p>
        </w:tc>
        <w:tc>
          <w:tcPr>
            <w:tcW w:w="10714" w:type="dxa"/>
            <w:tcBorders>
              <w:bottom w:val="single" w:sz="4" w:space="0" w:color="auto"/>
            </w:tcBorders>
            <w:shd w:val="clear" w:color="auto" w:fill="99CCFF"/>
          </w:tcPr>
          <w:p w14:paraId="04773D22" w14:textId="77777777" w:rsidR="00A27055" w:rsidRPr="00C7483F" w:rsidRDefault="00A27055" w:rsidP="00A27055">
            <w:pPr>
              <w:rPr>
                <w:rFonts w:ascii="Arial" w:hAnsi="Arial" w:cs="Arial"/>
                <w:b/>
                <w:sz w:val="16"/>
                <w:szCs w:val="16"/>
              </w:rPr>
            </w:pPr>
            <w:r w:rsidRPr="00C7483F">
              <w:rPr>
                <w:rFonts w:ascii="Arial" w:hAnsi="Arial" w:cs="Arial"/>
                <w:b/>
                <w:sz w:val="16"/>
                <w:szCs w:val="16"/>
              </w:rPr>
              <w:t>Response</w:t>
            </w:r>
          </w:p>
        </w:tc>
      </w:tr>
      <w:tr w:rsidR="002E692B" w:rsidRPr="00C7483F" w14:paraId="20885F9C" w14:textId="77777777" w:rsidTr="000B6A8D">
        <w:trPr>
          <w:trHeight w:val="541"/>
        </w:trPr>
        <w:tc>
          <w:tcPr>
            <w:tcW w:w="487" w:type="dxa"/>
          </w:tcPr>
          <w:p w14:paraId="223671A3" w14:textId="77777777" w:rsidR="00A27055" w:rsidRDefault="00A27055" w:rsidP="00A27055">
            <w:pPr>
              <w:rPr>
                <w:rFonts w:ascii="Arial" w:hAnsi="Arial" w:cs="Arial"/>
                <w:sz w:val="16"/>
                <w:szCs w:val="16"/>
              </w:rPr>
            </w:pPr>
            <w:r>
              <w:rPr>
                <w:rFonts w:ascii="Arial" w:hAnsi="Arial" w:cs="Arial"/>
                <w:sz w:val="16"/>
                <w:szCs w:val="16"/>
              </w:rPr>
              <w:t>1</w:t>
            </w:r>
          </w:p>
        </w:tc>
        <w:tc>
          <w:tcPr>
            <w:tcW w:w="3600" w:type="dxa"/>
          </w:tcPr>
          <w:p w14:paraId="1DB23FAD" w14:textId="77777777" w:rsidR="00A27055" w:rsidRPr="004865C5" w:rsidRDefault="00A27055" w:rsidP="00A27055">
            <w:pPr>
              <w:rPr>
                <w:rFonts w:ascii="Arial" w:hAnsi="Arial" w:cs="Arial"/>
                <w:b/>
                <w:bCs/>
                <w:iCs/>
                <w:sz w:val="16"/>
                <w:szCs w:val="16"/>
              </w:rPr>
            </w:pPr>
            <w:r w:rsidRPr="004865C5">
              <w:rPr>
                <w:rFonts w:ascii="Arial" w:hAnsi="Arial" w:cs="Arial"/>
                <w:b/>
                <w:sz w:val="16"/>
                <w:szCs w:val="16"/>
              </w:rPr>
              <w:t>Why does Blue Cross Blue Shield of Massachusetts need my company's employee identification number (EIN)?</w:t>
            </w:r>
          </w:p>
        </w:tc>
        <w:tc>
          <w:tcPr>
            <w:tcW w:w="10714" w:type="dxa"/>
          </w:tcPr>
          <w:p w14:paraId="5A4191EF" w14:textId="6C316AEA" w:rsidR="00A27055" w:rsidRPr="008D44A7" w:rsidRDefault="00740247" w:rsidP="00206A3F">
            <w:pPr>
              <w:rPr>
                <w:rFonts w:ascii="Arial" w:hAnsi="Arial" w:cs="Arial"/>
                <w:bCs/>
                <w:sz w:val="16"/>
                <w:szCs w:val="16"/>
              </w:rPr>
            </w:pPr>
            <w:r>
              <w:rPr>
                <w:rFonts w:ascii="Arial" w:hAnsi="Arial" w:cs="Arial"/>
                <w:sz w:val="16"/>
                <w:szCs w:val="16"/>
              </w:rPr>
              <w:t xml:space="preserve">Medicare requires health plans to provide information about the </w:t>
            </w:r>
            <w:r w:rsidR="00BB1B2C">
              <w:rPr>
                <w:rFonts w:ascii="Arial" w:hAnsi="Arial" w:cs="Arial"/>
                <w:sz w:val="16"/>
                <w:szCs w:val="16"/>
              </w:rPr>
              <w:t>number of employees in</w:t>
            </w:r>
            <w:r>
              <w:rPr>
                <w:rFonts w:ascii="Arial" w:hAnsi="Arial" w:cs="Arial"/>
                <w:sz w:val="16"/>
                <w:szCs w:val="16"/>
              </w:rPr>
              <w:t xml:space="preserve"> </w:t>
            </w:r>
            <w:r w:rsidR="00552F39">
              <w:rPr>
                <w:rFonts w:ascii="Arial" w:hAnsi="Arial" w:cs="Arial"/>
                <w:sz w:val="16"/>
                <w:szCs w:val="16"/>
              </w:rPr>
              <w:t>each of our</w:t>
            </w:r>
            <w:r w:rsidR="00552F39" w:rsidRPr="009F3315">
              <w:rPr>
                <w:rFonts w:ascii="Arial" w:hAnsi="Arial" w:cs="Arial"/>
                <w:sz w:val="16"/>
                <w:szCs w:val="16"/>
              </w:rPr>
              <w:t xml:space="preserve"> </w:t>
            </w:r>
            <w:r w:rsidR="00A27055" w:rsidRPr="009F3315">
              <w:rPr>
                <w:rFonts w:ascii="Arial" w:hAnsi="Arial" w:cs="Arial"/>
                <w:sz w:val="16"/>
                <w:szCs w:val="16"/>
              </w:rPr>
              <w:t>account</w:t>
            </w:r>
            <w:r>
              <w:rPr>
                <w:rFonts w:ascii="Arial" w:hAnsi="Arial" w:cs="Arial"/>
                <w:sz w:val="16"/>
                <w:szCs w:val="16"/>
              </w:rPr>
              <w:t>s</w:t>
            </w:r>
            <w:r w:rsidR="00A27055" w:rsidRPr="009F3315">
              <w:rPr>
                <w:rFonts w:ascii="Arial" w:hAnsi="Arial" w:cs="Arial"/>
                <w:sz w:val="16"/>
                <w:szCs w:val="16"/>
              </w:rPr>
              <w:t xml:space="preserve">, </w:t>
            </w:r>
            <w:r w:rsidR="003A5EFC">
              <w:rPr>
                <w:rFonts w:ascii="Arial" w:hAnsi="Arial" w:cs="Arial"/>
                <w:sz w:val="16"/>
                <w:szCs w:val="16"/>
              </w:rPr>
              <w:t xml:space="preserve">as well as </w:t>
            </w:r>
            <w:r w:rsidR="00E9496D">
              <w:rPr>
                <w:rFonts w:ascii="Arial" w:hAnsi="Arial" w:cs="Arial"/>
                <w:sz w:val="16"/>
                <w:szCs w:val="16"/>
              </w:rPr>
              <w:t>each account’s</w:t>
            </w:r>
            <w:r w:rsidR="00A27055" w:rsidRPr="009F3315">
              <w:rPr>
                <w:rFonts w:ascii="Arial" w:hAnsi="Arial" w:cs="Arial"/>
                <w:sz w:val="16"/>
                <w:szCs w:val="16"/>
              </w:rPr>
              <w:t xml:space="preserve"> EIN (also referred to as </w:t>
            </w:r>
            <w:r w:rsidR="00A27055">
              <w:rPr>
                <w:rFonts w:ascii="Arial" w:hAnsi="Arial" w:cs="Arial"/>
                <w:sz w:val="16"/>
                <w:szCs w:val="16"/>
              </w:rPr>
              <w:t>t</w:t>
            </w:r>
            <w:r w:rsidR="00A27055" w:rsidRPr="009F3315">
              <w:rPr>
                <w:rFonts w:ascii="Arial" w:hAnsi="Arial" w:cs="Arial"/>
                <w:sz w:val="16"/>
                <w:szCs w:val="16"/>
              </w:rPr>
              <w:t xml:space="preserve">ax </w:t>
            </w:r>
            <w:r w:rsidR="00A27055">
              <w:rPr>
                <w:rFonts w:ascii="Arial" w:hAnsi="Arial" w:cs="Arial"/>
                <w:sz w:val="16"/>
                <w:szCs w:val="16"/>
              </w:rPr>
              <w:t>i</w:t>
            </w:r>
            <w:r w:rsidR="00A27055" w:rsidRPr="009F3315">
              <w:rPr>
                <w:rFonts w:ascii="Arial" w:hAnsi="Arial" w:cs="Arial"/>
                <w:sz w:val="16"/>
                <w:szCs w:val="16"/>
              </w:rPr>
              <w:t xml:space="preserve">dentification </w:t>
            </w:r>
            <w:r w:rsidR="00A27055">
              <w:rPr>
                <w:rFonts w:ascii="Arial" w:hAnsi="Arial" w:cs="Arial"/>
                <w:sz w:val="16"/>
                <w:szCs w:val="16"/>
              </w:rPr>
              <w:t>n</w:t>
            </w:r>
            <w:r w:rsidR="00A27055" w:rsidRPr="009F3315">
              <w:rPr>
                <w:rFonts w:ascii="Arial" w:hAnsi="Arial" w:cs="Arial"/>
                <w:sz w:val="16"/>
                <w:szCs w:val="16"/>
              </w:rPr>
              <w:t xml:space="preserve">umber or TIN). Medicare uses this information to more accurately ensure </w:t>
            </w:r>
            <w:r>
              <w:rPr>
                <w:rFonts w:ascii="Arial" w:hAnsi="Arial" w:cs="Arial"/>
                <w:sz w:val="16"/>
                <w:szCs w:val="16"/>
              </w:rPr>
              <w:t xml:space="preserve">that </w:t>
            </w:r>
            <w:r w:rsidR="00A27055" w:rsidRPr="009F3315">
              <w:rPr>
                <w:rFonts w:ascii="Arial" w:hAnsi="Arial" w:cs="Arial"/>
                <w:sz w:val="16"/>
                <w:szCs w:val="16"/>
              </w:rPr>
              <w:t xml:space="preserve">claims are paid in the correct </w:t>
            </w:r>
            <w:r w:rsidR="00AD2D07" w:rsidRPr="00A95310">
              <w:rPr>
                <w:rFonts w:ascii="Arial" w:hAnsi="Arial" w:cs="Arial"/>
                <w:sz w:val="16"/>
                <w:szCs w:val="16"/>
              </w:rPr>
              <w:t>priority,</w:t>
            </w:r>
            <w:r w:rsidR="00AD2D07" w:rsidRPr="00204A5E">
              <w:rPr>
                <w:rFonts w:ascii="Arial" w:hAnsi="Arial" w:cs="Arial"/>
                <w:color w:val="FF0000"/>
                <w:sz w:val="16"/>
                <w:szCs w:val="16"/>
              </w:rPr>
              <w:t xml:space="preserve"> </w:t>
            </w:r>
            <w:r w:rsidR="003A5EFC">
              <w:rPr>
                <w:rFonts w:ascii="Arial" w:hAnsi="Arial" w:cs="Arial"/>
                <w:sz w:val="16"/>
                <w:szCs w:val="16"/>
              </w:rPr>
              <w:t xml:space="preserve">based on </w:t>
            </w:r>
            <w:r w:rsidR="00A27055" w:rsidRPr="009F3315">
              <w:rPr>
                <w:rFonts w:ascii="Arial" w:hAnsi="Arial" w:cs="Arial"/>
                <w:sz w:val="16"/>
                <w:szCs w:val="16"/>
              </w:rPr>
              <w:t xml:space="preserve">each account's size. If your </w:t>
            </w:r>
            <w:r w:rsidR="00A27055">
              <w:rPr>
                <w:rFonts w:ascii="Arial" w:hAnsi="Arial" w:cs="Arial"/>
                <w:sz w:val="16"/>
                <w:szCs w:val="16"/>
              </w:rPr>
              <w:t>company</w:t>
            </w:r>
            <w:r w:rsidR="00A27055" w:rsidRPr="009F3315">
              <w:rPr>
                <w:rFonts w:ascii="Arial" w:hAnsi="Arial" w:cs="Arial"/>
                <w:sz w:val="16"/>
                <w:szCs w:val="16"/>
              </w:rPr>
              <w:t xml:space="preserve"> includes subgroups, </w:t>
            </w:r>
            <w:r w:rsidR="00CC7862">
              <w:rPr>
                <w:rFonts w:ascii="Arial" w:hAnsi="Arial" w:cs="Arial"/>
                <w:sz w:val="16"/>
                <w:szCs w:val="16"/>
              </w:rPr>
              <w:t>we</w:t>
            </w:r>
            <w:r w:rsidR="00A27055" w:rsidRPr="009F3315">
              <w:rPr>
                <w:rFonts w:ascii="Arial" w:hAnsi="Arial" w:cs="Arial"/>
                <w:sz w:val="16"/>
                <w:szCs w:val="16"/>
              </w:rPr>
              <w:t xml:space="preserve"> </w:t>
            </w:r>
            <w:r w:rsidR="00A27055" w:rsidRPr="004064BB">
              <w:rPr>
                <w:rFonts w:ascii="Arial" w:hAnsi="Arial" w:cs="Arial"/>
                <w:sz w:val="16"/>
                <w:szCs w:val="16"/>
              </w:rPr>
              <w:t xml:space="preserve">need </w:t>
            </w:r>
            <w:r w:rsidR="00AD2D07" w:rsidRPr="004064BB">
              <w:rPr>
                <w:rFonts w:ascii="Arial" w:hAnsi="Arial" w:cs="Arial"/>
                <w:sz w:val="16"/>
                <w:szCs w:val="16"/>
              </w:rPr>
              <w:t xml:space="preserve">only </w:t>
            </w:r>
            <w:r w:rsidR="00A27055" w:rsidRPr="004064BB">
              <w:rPr>
                <w:rFonts w:ascii="Arial" w:hAnsi="Arial" w:cs="Arial"/>
                <w:sz w:val="16"/>
                <w:szCs w:val="16"/>
              </w:rPr>
              <w:t>the primary account's EIN</w:t>
            </w:r>
            <w:r w:rsidRPr="004064BB">
              <w:rPr>
                <w:rFonts w:ascii="Arial" w:hAnsi="Arial" w:cs="Arial"/>
                <w:sz w:val="16"/>
                <w:szCs w:val="16"/>
              </w:rPr>
              <w:t xml:space="preserve"> for </w:t>
            </w:r>
            <w:r w:rsidR="003F61D1">
              <w:rPr>
                <w:rFonts w:ascii="Arial" w:hAnsi="Arial" w:cs="Arial"/>
                <w:sz w:val="16"/>
                <w:szCs w:val="16"/>
              </w:rPr>
              <w:t>the</w:t>
            </w:r>
            <w:r w:rsidR="002D5B37" w:rsidRPr="004064BB">
              <w:rPr>
                <w:rFonts w:ascii="Arial" w:hAnsi="Arial" w:cs="Arial"/>
                <w:sz w:val="16"/>
                <w:szCs w:val="16"/>
              </w:rPr>
              <w:t xml:space="preserve"> </w:t>
            </w:r>
            <w:r w:rsidRPr="004064BB">
              <w:rPr>
                <w:rFonts w:ascii="Arial" w:hAnsi="Arial" w:cs="Arial"/>
                <w:sz w:val="16"/>
                <w:szCs w:val="16"/>
              </w:rPr>
              <w:t>survey</w:t>
            </w:r>
            <w:r w:rsidR="00A27055" w:rsidRPr="004064BB">
              <w:rPr>
                <w:rFonts w:ascii="Arial" w:hAnsi="Arial" w:cs="Arial"/>
                <w:sz w:val="16"/>
                <w:szCs w:val="16"/>
              </w:rPr>
              <w:t>.</w:t>
            </w:r>
          </w:p>
        </w:tc>
      </w:tr>
      <w:tr w:rsidR="002E692B" w:rsidRPr="00C7483F" w14:paraId="55DF6936" w14:textId="77777777" w:rsidTr="000B6A8D">
        <w:trPr>
          <w:trHeight w:val="593"/>
        </w:trPr>
        <w:tc>
          <w:tcPr>
            <w:tcW w:w="487" w:type="dxa"/>
          </w:tcPr>
          <w:p w14:paraId="2AC898B9" w14:textId="77777777" w:rsidR="00A27055" w:rsidRPr="00C7483F" w:rsidRDefault="00A27055" w:rsidP="00A27055">
            <w:pPr>
              <w:rPr>
                <w:rFonts w:ascii="Arial" w:hAnsi="Arial" w:cs="Arial"/>
                <w:sz w:val="16"/>
                <w:szCs w:val="16"/>
              </w:rPr>
            </w:pPr>
            <w:r>
              <w:rPr>
                <w:rFonts w:ascii="Arial" w:hAnsi="Arial" w:cs="Arial"/>
                <w:sz w:val="16"/>
                <w:szCs w:val="16"/>
              </w:rPr>
              <w:t>2</w:t>
            </w:r>
          </w:p>
        </w:tc>
        <w:tc>
          <w:tcPr>
            <w:tcW w:w="3600" w:type="dxa"/>
          </w:tcPr>
          <w:p w14:paraId="140AF76B" w14:textId="3EDF78D6" w:rsidR="00A27055" w:rsidRPr="004865C5" w:rsidRDefault="00A27055" w:rsidP="00A27055">
            <w:pPr>
              <w:rPr>
                <w:rFonts w:ascii="Arial" w:hAnsi="Arial" w:cs="Arial"/>
                <w:b/>
                <w:sz w:val="16"/>
                <w:szCs w:val="16"/>
              </w:rPr>
            </w:pPr>
            <w:r w:rsidRPr="004865C5">
              <w:rPr>
                <w:rFonts w:ascii="Arial" w:hAnsi="Arial" w:cs="Arial"/>
                <w:b/>
                <w:bCs/>
                <w:iCs/>
                <w:sz w:val="16"/>
                <w:szCs w:val="16"/>
              </w:rPr>
              <w:t xml:space="preserve">What is the Medicare </w:t>
            </w:r>
            <w:r w:rsidR="00206A3F">
              <w:rPr>
                <w:rFonts w:ascii="Arial" w:hAnsi="Arial" w:cs="Arial"/>
                <w:b/>
                <w:bCs/>
                <w:iCs/>
                <w:sz w:val="16"/>
                <w:szCs w:val="16"/>
              </w:rPr>
              <w:t>S</w:t>
            </w:r>
            <w:r w:rsidRPr="004865C5">
              <w:rPr>
                <w:rFonts w:ascii="Arial" w:hAnsi="Arial" w:cs="Arial"/>
                <w:b/>
                <w:bCs/>
                <w:iCs/>
                <w:sz w:val="16"/>
                <w:szCs w:val="16"/>
              </w:rPr>
              <w:t xml:space="preserve">econdary </w:t>
            </w:r>
            <w:r w:rsidR="00206A3F">
              <w:rPr>
                <w:rFonts w:ascii="Arial" w:hAnsi="Arial" w:cs="Arial"/>
                <w:b/>
                <w:bCs/>
                <w:iCs/>
                <w:sz w:val="16"/>
                <w:szCs w:val="16"/>
              </w:rPr>
              <w:t>P</w:t>
            </w:r>
            <w:r w:rsidR="00337B71" w:rsidRPr="004865C5">
              <w:rPr>
                <w:rFonts w:ascii="Arial" w:hAnsi="Arial" w:cs="Arial"/>
                <w:b/>
                <w:bCs/>
                <w:iCs/>
                <w:sz w:val="16"/>
                <w:szCs w:val="16"/>
              </w:rPr>
              <w:t>ayer</w:t>
            </w:r>
            <w:r w:rsidR="00206A3F">
              <w:rPr>
                <w:rFonts w:ascii="Arial" w:hAnsi="Arial" w:cs="Arial"/>
                <w:b/>
                <w:bCs/>
                <w:iCs/>
                <w:sz w:val="16"/>
                <w:szCs w:val="16"/>
              </w:rPr>
              <w:t xml:space="preserve"> (MSP)</w:t>
            </w:r>
            <w:r w:rsidR="00337B71" w:rsidRPr="004865C5">
              <w:rPr>
                <w:rFonts w:ascii="Arial" w:hAnsi="Arial" w:cs="Arial"/>
                <w:b/>
                <w:bCs/>
                <w:iCs/>
                <w:sz w:val="16"/>
                <w:szCs w:val="16"/>
              </w:rPr>
              <w:t xml:space="preserve"> </w:t>
            </w:r>
            <w:r w:rsidRPr="004865C5">
              <w:rPr>
                <w:rFonts w:ascii="Arial" w:hAnsi="Arial" w:cs="Arial"/>
                <w:b/>
                <w:bCs/>
                <w:iCs/>
                <w:sz w:val="16"/>
                <w:szCs w:val="16"/>
              </w:rPr>
              <w:t>law?</w:t>
            </w:r>
          </w:p>
        </w:tc>
        <w:tc>
          <w:tcPr>
            <w:tcW w:w="10714" w:type="dxa"/>
          </w:tcPr>
          <w:p w14:paraId="03C273C1" w14:textId="7A17D9DD" w:rsidR="00A27055" w:rsidRPr="008D44A7" w:rsidRDefault="00A27055" w:rsidP="006C22AB">
            <w:pPr>
              <w:rPr>
                <w:rFonts w:ascii="Arial" w:hAnsi="Arial" w:cs="Arial"/>
                <w:sz w:val="16"/>
                <w:szCs w:val="16"/>
              </w:rPr>
            </w:pPr>
            <w:r w:rsidRPr="008D44A7">
              <w:rPr>
                <w:rFonts w:ascii="Arial" w:hAnsi="Arial" w:cs="Arial"/>
                <w:bCs/>
                <w:sz w:val="16"/>
                <w:szCs w:val="16"/>
              </w:rPr>
              <w:t>The M</w:t>
            </w:r>
            <w:r w:rsidR="00206A3F">
              <w:rPr>
                <w:rFonts w:ascii="Arial" w:hAnsi="Arial" w:cs="Arial"/>
                <w:bCs/>
                <w:sz w:val="16"/>
                <w:szCs w:val="16"/>
              </w:rPr>
              <w:t>SP</w:t>
            </w:r>
            <w:r w:rsidRPr="008D44A7">
              <w:rPr>
                <w:rFonts w:ascii="Arial" w:hAnsi="Arial" w:cs="Arial"/>
                <w:bCs/>
                <w:sz w:val="16"/>
                <w:szCs w:val="16"/>
              </w:rPr>
              <w:t xml:space="preserve"> is a federal law that</w:t>
            </w:r>
            <w:r w:rsidRPr="008D44A7" w:rsidDel="008D44A7">
              <w:rPr>
                <w:rFonts w:ascii="Arial" w:hAnsi="Arial" w:cs="Arial"/>
                <w:bCs/>
                <w:sz w:val="16"/>
                <w:szCs w:val="16"/>
              </w:rPr>
              <w:t xml:space="preserve"> </w:t>
            </w:r>
            <w:r w:rsidRPr="008D44A7">
              <w:rPr>
                <w:rFonts w:ascii="Arial" w:hAnsi="Arial" w:cs="Arial"/>
                <w:sz w:val="16"/>
                <w:szCs w:val="16"/>
              </w:rPr>
              <w:t xml:space="preserve">determines whether Medicare or an </w:t>
            </w:r>
            <w:r w:rsidR="00356B0C">
              <w:rPr>
                <w:rFonts w:ascii="Arial" w:hAnsi="Arial" w:cs="Arial"/>
                <w:bCs/>
                <w:sz w:val="16"/>
                <w:szCs w:val="16"/>
              </w:rPr>
              <w:t>e</w:t>
            </w:r>
            <w:r w:rsidR="00356B0C" w:rsidRPr="008D44A7">
              <w:rPr>
                <w:rFonts w:ascii="Arial" w:hAnsi="Arial" w:cs="Arial"/>
                <w:bCs/>
                <w:sz w:val="16"/>
                <w:szCs w:val="16"/>
              </w:rPr>
              <w:t xml:space="preserve">mployer </w:t>
            </w:r>
            <w:r w:rsidR="00356B0C">
              <w:rPr>
                <w:rFonts w:ascii="Arial" w:hAnsi="Arial" w:cs="Arial"/>
                <w:bCs/>
                <w:sz w:val="16"/>
                <w:szCs w:val="16"/>
              </w:rPr>
              <w:t>g</w:t>
            </w:r>
            <w:r w:rsidR="00356B0C" w:rsidRPr="008D44A7">
              <w:rPr>
                <w:rFonts w:ascii="Arial" w:hAnsi="Arial" w:cs="Arial"/>
                <w:bCs/>
                <w:sz w:val="16"/>
                <w:szCs w:val="16"/>
              </w:rPr>
              <w:t xml:space="preserve">roup </w:t>
            </w:r>
            <w:r w:rsidR="00356B0C">
              <w:rPr>
                <w:rFonts w:ascii="Arial" w:hAnsi="Arial" w:cs="Arial"/>
                <w:bCs/>
                <w:sz w:val="16"/>
                <w:szCs w:val="16"/>
              </w:rPr>
              <w:t>h</w:t>
            </w:r>
            <w:r w:rsidR="00356B0C" w:rsidRPr="008D44A7">
              <w:rPr>
                <w:rFonts w:ascii="Arial" w:hAnsi="Arial" w:cs="Arial"/>
                <w:bCs/>
                <w:sz w:val="16"/>
                <w:szCs w:val="16"/>
              </w:rPr>
              <w:t xml:space="preserve">ealth </w:t>
            </w:r>
            <w:r w:rsidR="00356B0C">
              <w:rPr>
                <w:rFonts w:ascii="Arial" w:hAnsi="Arial" w:cs="Arial"/>
                <w:bCs/>
                <w:sz w:val="16"/>
                <w:szCs w:val="16"/>
              </w:rPr>
              <w:t>p</w:t>
            </w:r>
            <w:r w:rsidR="00356B0C" w:rsidRPr="008D44A7">
              <w:rPr>
                <w:rFonts w:ascii="Arial" w:hAnsi="Arial" w:cs="Arial"/>
                <w:bCs/>
                <w:sz w:val="16"/>
                <w:szCs w:val="16"/>
              </w:rPr>
              <w:t xml:space="preserve">lan </w:t>
            </w:r>
            <w:r w:rsidRPr="008D44A7">
              <w:rPr>
                <w:rFonts w:ascii="Arial" w:hAnsi="Arial" w:cs="Arial"/>
                <w:sz w:val="16"/>
                <w:szCs w:val="16"/>
              </w:rPr>
              <w:t xml:space="preserve">pays </w:t>
            </w:r>
            <w:r w:rsidR="00CA1DB3">
              <w:rPr>
                <w:rFonts w:ascii="Arial" w:hAnsi="Arial" w:cs="Arial"/>
                <w:sz w:val="16"/>
                <w:szCs w:val="16"/>
              </w:rPr>
              <w:t>a</w:t>
            </w:r>
            <w:r w:rsidRPr="008D44A7">
              <w:rPr>
                <w:rFonts w:ascii="Arial" w:hAnsi="Arial" w:cs="Arial"/>
                <w:sz w:val="16"/>
                <w:szCs w:val="16"/>
              </w:rPr>
              <w:t xml:space="preserve"> health claim first. </w:t>
            </w:r>
            <w:r>
              <w:rPr>
                <w:rFonts w:ascii="Arial" w:hAnsi="Arial" w:cs="Arial"/>
                <w:sz w:val="16"/>
                <w:szCs w:val="16"/>
              </w:rPr>
              <w:t xml:space="preserve">The </w:t>
            </w:r>
            <w:r w:rsidRPr="008D44A7">
              <w:rPr>
                <w:rFonts w:ascii="Arial" w:hAnsi="Arial" w:cs="Arial"/>
                <w:sz w:val="16"/>
                <w:szCs w:val="16"/>
              </w:rPr>
              <w:t>rules</w:t>
            </w:r>
            <w:r>
              <w:rPr>
                <w:rFonts w:ascii="Arial" w:hAnsi="Arial" w:cs="Arial"/>
                <w:sz w:val="16"/>
                <w:szCs w:val="16"/>
              </w:rPr>
              <w:t xml:space="preserve"> are outlined</w:t>
            </w:r>
            <w:r w:rsidRPr="008D44A7">
              <w:rPr>
                <w:rFonts w:ascii="Arial" w:hAnsi="Arial" w:cs="Arial"/>
                <w:sz w:val="16"/>
                <w:szCs w:val="16"/>
              </w:rPr>
              <w:t xml:space="preserve"> on the back of </w:t>
            </w:r>
            <w:r w:rsidR="00F21D24">
              <w:rPr>
                <w:rFonts w:ascii="Arial" w:hAnsi="Arial" w:cs="Arial"/>
                <w:sz w:val="16"/>
                <w:szCs w:val="16"/>
              </w:rPr>
              <w:t>this FAQ</w:t>
            </w:r>
            <w:r w:rsidRPr="008D44A7">
              <w:rPr>
                <w:rFonts w:ascii="Arial" w:hAnsi="Arial" w:cs="Arial"/>
                <w:sz w:val="16"/>
                <w:szCs w:val="16"/>
              </w:rPr>
              <w:t xml:space="preserve"> form, but if you have questions, </w:t>
            </w:r>
            <w:r>
              <w:rPr>
                <w:rFonts w:ascii="Arial" w:hAnsi="Arial" w:cs="Arial"/>
                <w:sz w:val="16"/>
                <w:szCs w:val="16"/>
              </w:rPr>
              <w:t>please</w:t>
            </w:r>
            <w:r w:rsidRPr="008D44A7">
              <w:rPr>
                <w:rFonts w:ascii="Arial" w:hAnsi="Arial" w:cs="Arial"/>
                <w:sz w:val="16"/>
                <w:szCs w:val="16"/>
              </w:rPr>
              <w:t xml:space="preserve"> </w:t>
            </w:r>
            <w:r w:rsidR="009437A9">
              <w:rPr>
                <w:rFonts w:ascii="Arial" w:hAnsi="Arial" w:cs="Arial"/>
                <w:sz w:val="16"/>
                <w:szCs w:val="16"/>
              </w:rPr>
              <w:t>call</w:t>
            </w:r>
            <w:r w:rsidR="009437A9" w:rsidRPr="008D44A7">
              <w:rPr>
                <w:rFonts w:ascii="Arial" w:hAnsi="Arial" w:cs="Arial"/>
                <w:sz w:val="16"/>
                <w:szCs w:val="16"/>
              </w:rPr>
              <w:t xml:space="preserve"> </w:t>
            </w:r>
            <w:r w:rsidRPr="008D44A7">
              <w:rPr>
                <w:rFonts w:ascii="Arial" w:hAnsi="Arial" w:cs="Arial"/>
                <w:sz w:val="16"/>
                <w:szCs w:val="16"/>
              </w:rPr>
              <w:t xml:space="preserve">the Centers for Medicare and Medicaid Services (CMS) at </w:t>
            </w:r>
            <w:r w:rsidRPr="008D44A7">
              <w:rPr>
                <w:rFonts w:ascii="Arial" w:hAnsi="Arial" w:cs="Arial"/>
                <w:b/>
                <w:sz w:val="16"/>
                <w:szCs w:val="16"/>
              </w:rPr>
              <w:t>1-800-999-</w:t>
            </w:r>
            <w:r w:rsidR="00CC7862">
              <w:rPr>
                <w:rFonts w:ascii="Arial" w:hAnsi="Arial" w:cs="Arial"/>
                <w:b/>
                <w:sz w:val="16"/>
                <w:szCs w:val="16"/>
              </w:rPr>
              <w:t>1118</w:t>
            </w:r>
            <w:r w:rsidR="009437A9" w:rsidRPr="00706D73">
              <w:rPr>
                <w:rFonts w:ascii="Arial" w:hAnsi="Arial" w:cs="Arial"/>
                <w:sz w:val="16"/>
                <w:szCs w:val="16"/>
              </w:rPr>
              <w:t>,</w:t>
            </w:r>
            <w:r w:rsidR="00CC7862" w:rsidRPr="00706D73">
              <w:rPr>
                <w:rFonts w:ascii="Arial" w:hAnsi="Arial" w:cs="Arial"/>
                <w:sz w:val="16"/>
                <w:szCs w:val="16"/>
              </w:rPr>
              <w:t xml:space="preserve"> or</w:t>
            </w:r>
            <w:r w:rsidR="00CC7862" w:rsidRPr="008D44A7">
              <w:rPr>
                <w:rFonts w:ascii="Arial" w:hAnsi="Arial" w:cs="Arial"/>
                <w:sz w:val="16"/>
                <w:szCs w:val="16"/>
              </w:rPr>
              <w:t xml:space="preserve"> </w:t>
            </w:r>
            <w:r w:rsidRPr="008D44A7">
              <w:rPr>
                <w:rFonts w:ascii="Arial" w:hAnsi="Arial" w:cs="Arial"/>
                <w:sz w:val="16"/>
                <w:szCs w:val="16"/>
              </w:rPr>
              <w:t>your own legal counsel.</w:t>
            </w:r>
          </w:p>
        </w:tc>
      </w:tr>
      <w:tr w:rsidR="002E692B" w:rsidRPr="00C7483F" w14:paraId="4C5B42E4" w14:textId="77777777" w:rsidTr="000B6A8D">
        <w:trPr>
          <w:trHeight w:val="432"/>
        </w:trPr>
        <w:tc>
          <w:tcPr>
            <w:tcW w:w="487" w:type="dxa"/>
          </w:tcPr>
          <w:p w14:paraId="76D41BFF" w14:textId="77777777" w:rsidR="00A27055" w:rsidRPr="00C7483F" w:rsidRDefault="00A27055" w:rsidP="00A27055">
            <w:pPr>
              <w:rPr>
                <w:rFonts w:ascii="Arial" w:hAnsi="Arial" w:cs="Arial"/>
                <w:sz w:val="16"/>
                <w:szCs w:val="16"/>
              </w:rPr>
            </w:pPr>
            <w:r>
              <w:rPr>
                <w:rFonts w:ascii="Arial" w:hAnsi="Arial" w:cs="Arial"/>
                <w:sz w:val="16"/>
                <w:szCs w:val="16"/>
              </w:rPr>
              <w:t>3</w:t>
            </w:r>
          </w:p>
        </w:tc>
        <w:tc>
          <w:tcPr>
            <w:tcW w:w="3600" w:type="dxa"/>
          </w:tcPr>
          <w:p w14:paraId="42430E9B" w14:textId="65E08282" w:rsidR="00A27055" w:rsidRPr="004865C5" w:rsidRDefault="00A27055" w:rsidP="00A24366">
            <w:pPr>
              <w:rPr>
                <w:rFonts w:ascii="Arial" w:hAnsi="Arial" w:cs="Arial"/>
                <w:b/>
                <w:sz w:val="16"/>
                <w:szCs w:val="16"/>
              </w:rPr>
            </w:pPr>
            <w:r w:rsidRPr="004865C5">
              <w:rPr>
                <w:rFonts w:ascii="Arial" w:hAnsi="Arial" w:cs="Arial"/>
                <w:b/>
                <w:sz w:val="16"/>
                <w:szCs w:val="16"/>
              </w:rPr>
              <w:t>Why is it important for me to report this information?</w:t>
            </w:r>
          </w:p>
        </w:tc>
        <w:tc>
          <w:tcPr>
            <w:tcW w:w="10714" w:type="dxa"/>
          </w:tcPr>
          <w:p w14:paraId="21942BA6" w14:textId="0F178DE5" w:rsidR="00A27055" w:rsidRPr="006E5A28" w:rsidRDefault="00A27055" w:rsidP="00206A3F">
            <w:pPr>
              <w:rPr>
                <w:rFonts w:ascii="Arial" w:hAnsi="Arial" w:cs="Arial"/>
                <w:sz w:val="16"/>
                <w:szCs w:val="16"/>
              </w:rPr>
            </w:pPr>
            <w:r w:rsidRPr="006E5A28">
              <w:rPr>
                <w:rFonts w:ascii="Arial" w:hAnsi="Arial" w:cs="Arial"/>
                <w:sz w:val="16"/>
                <w:szCs w:val="16"/>
              </w:rPr>
              <w:t>Blue Cross Blue Shield of Massachusetts requires this information to pay your employees</w:t>
            </w:r>
            <w:r w:rsidR="000E412F">
              <w:rPr>
                <w:rFonts w:ascii="Arial" w:hAnsi="Arial" w:cs="Arial"/>
                <w:sz w:val="16"/>
                <w:szCs w:val="16"/>
              </w:rPr>
              <w:t>’</w:t>
            </w:r>
            <w:r w:rsidRPr="006E5A28">
              <w:rPr>
                <w:rFonts w:ascii="Arial" w:hAnsi="Arial" w:cs="Arial"/>
                <w:sz w:val="16"/>
                <w:szCs w:val="16"/>
              </w:rPr>
              <w:t xml:space="preserve"> claims in accordance with the M</w:t>
            </w:r>
            <w:r w:rsidR="00206A3F">
              <w:rPr>
                <w:rFonts w:ascii="Arial" w:hAnsi="Arial" w:cs="Arial"/>
                <w:sz w:val="16"/>
                <w:szCs w:val="16"/>
              </w:rPr>
              <w:t>SP</w:t>
            </w:r>
            <w:r w:rsidR="006F4CC0" w:rsidRPr="006E5A28">
              <w:rPr>
                <w:rFonts w:ascii="Arial" w:hAnsi="Arial" w:cs="Arial"/>
                <w:sz w:val="16"/>
                <w:szCs w:val="16"/>
              </w:rPr>
              <w:t xml:space="preserve"> </w:t>
            </w:r>
            <w:r w:rsidRPr="006E5A28">
              <w:rPr>
                <w:rFonts w:ascii="Arial" w:hAnsi="Arial" w:cs="Arial"/>
                <w:sz w:val="16"/>
                <w:szCs w:val="16"/>
              </w:rPr>
              <w:t>law.</w:t>
            </w:r>
          </w:p>
        </w:tc>
      </w:tr>
      <w:tr w:rsidR="002E692B" w:rsidRPr="00C7483F" w14:paraId="364C1C50" w14:textId="77777777" w:rsidTr="000B6A8D">
        <w:trPr>
          <w:trHeight w:val="432"/>
        </w:trPr>
        <w:tc>
          <w:tcPr>
            <w:tcW w:w="487" w:type="dxa"/>
          </w:tcPr>
          <w:p w14:paraId="6421F885" w14:textId="77777777" w:rsidR="00A27055" w:rsidRPr="00C7483F" w:rsidRDefault="00A27055" w:rsidP="00A27055">
            <w:pPr>
              <w:rPr>
                <w:rFonts w:ascii="Arial" w:hAnsi="Arial" w:cs="Arial"/>
                <w:sz w:val="16"/>
                <w:szCs w:val="16"/>
              </w:rPr>
            </w:pPr>
            <w:r>
              <w:rPr>
                <w:rFonts w:ascii="Arial" w:hAnsi="Arial" w:cs="Arial"/>
                <w:sz w:val="16"/>
                <w:szCs w:val="16"/>
              </w:rPr>
              <w:t>4</w:t>
            </w:r>
          </w:p>
        </w:tc>
        <w:tc>
          <w:tcPr>
            <w:tcW w:w="3600" w:type="dxa"/>
          </w:tcPr>
          <w:p w14:paraId="06480267" w14:textId="77777777" w:rsidR="00A27055" w:rsidRPr="004865C5" w:rsidRDefault="00A27055" w:rsidP="00337B71">
            <w:pPr>
              <w:rPr>
                <w:rFonts w:ascii="Arial" w:hAnsi="Arial" w:cs="Arial"/>
                <w:b/>
                <w:bCs/>
                <w:iCs/>
                <w:sz w:val="16"/>
                <w:szCs w:val="16"/>
              </w:rPr>
            </w:pPr>
            <w:r w:rsidRPr="004865C5">
              <w:rPr>
                <w:rFonts w:ascii="Arial" w:hAnsi="Arial" w:cs="Arial"/>
                <w:b/>
                <w:bCs/>
                <w:iCs/>
                <w:sz w:val="16"/>
                <w:szCs w:val="16"/>
              </w:rPr>
              <w:t xml:space="preserve">When is Medicare </w:t>
            </w:r>
            <w:r w:rsidR="00704D5D" w:rsidRPr="004865C5">
              <w:rPr>
                <w:rFonts w:ascii="Arial" w:hAnsi="Arial" w:cs="Arial"/>
                <w:b/>
                <w:bCs/>
                <w:iCs/>
                <w:sz w:val="16"/>
                <w:szCs w:val="16"/>
              </w:rPr>
              <w:t xml:space="preserve">considered </w:t>
            </w:r>
            <w:r w:rsidRPr="004865C5">
              <w:rPr>
                <w:rFonts w:ascii="Arial" w:hAnsi="Arial" w:cs="Arial"/>
                <w:b/>
                <w:bCs/>
                <w:iCs/>
                <w:sz w:val="16"/>
                <w:szCs w:val="16"/>
              </w:rPr>
              <w:t xml:space="preserve">the </w:t>
            </w:r>
            <w:r w:rsidR="00337B71" w:rsidRPr="004865C5">
              <w:rPr>
                <w:rFonts w:ascii="Arial" w:hAnsi="Arial" w:cs="Arial"/>
                <w:b/>
                <w:bCs/>
                <w:iCs/>
                <w:sz w:val="16"/>
                <w:szCs w:val="16"/>
              </w:rPr>
              <w:t>primary p</w:t>
            </w:r>
            <w:r w:rsidRPr="004865C5">
              <w:rPr>
                <w:rFonts w:ascii="Arial" w:hAnsi="Arial" w:cs="Arial"/>
                <w:b/>
                <w:bCs/>
                <w:iCs/>
                <w:sz w:val="16"/>
                <w:szCs w:val="16"/>
              </w:rPr>
              <w:t>ayer?</w:t>
            </w:r>
          </w:p>
        </w:tc>
        <w:tc>
          <w:tcPr>
            <w:tcW w:w="10714" w:type="dxa"/>
          </w:tcPr>
          <w:p w14:paraId="1390D51B" w14:textId="60FA6619" w:rsidR="00A27055" w:rsidRPr="005716AB" w:rsidRDefault="000E412F" w:rsidP="00206A3F">
            <w:pPr>
              <w:rPr>
                <w:rFonts w:ascii="Arial" w:hAnsi="Arial" w:cs="Arial"/>
                <w:bCs/>
                <w:sz w:val="16"/>
                <w:szCs w:val="16"/>
              </w:rPr>
            </w:pPr>
            <w:r>
              <w:rPr>
                <w:rFonts w:ascii="Arial" w:hAnsi="Arial" w:cs="Arial"/>
                <w:bCs/>
                <w:sz w:val="16"/>
                <w:szCs w:val="16"/>
              </w:rPr>
              <w:t>Specific rules dictate when Medi</w:t>
            </w:r>
            <w:r w:rsidR="00031556">
              <w:rPr>
                <w:rFonts w:ascii="Arial" w:hAnsi="Arial" w:cs="Arial"/>
                <w:bCs/>
                <w:sz w:val="16"/>
                <w:szCs w:val="16"/>
              </w:rPr>
              <w:t>c</w:t>
            </w:r>
            <w:r>
              <w:rPr>
                <w:rFonts w:ascii="Arial" w:hAnsi="Arial" w:cs="Arial"/>
                <w:bCs/>
                <w:sz w:val="16"/>
                <w:szCs w:val="16"/>
              </w:rPr>
              <w:t xml:space="preserve">are is considered the primary payer. </w:t>
            </w:r>
            <w:r w:rsidR="00C72EAC" w:rsidRPr="005716AB">
              <w:rPr>
                <w:rFonts w:ascii="Arial" w:hAnsi="Arial" w:cs="Arial"/>
                <w:bCs/>
                <w:sz w:val="16"/>
                <w:szCs w:val="16"/>
              </w:rPr>
              <w:t xml:space="preserve">For </w:t>
            </w:r>
            <w:r w:rsidR="004064BB" w:rsidRPr="00204A5E">
              <w:rPr>
                <w:rFonts w:ascii="Arial" w:hAnsi="Arial" w:cs="Arial"/>
                <w:bCs/>
                <w:sz w:val="16"/>
                <w:szCs w:val="16"/>
              </w:rPr>
              <w:t>details</w:t>
            </w:r>
            <w:r w:rsidR="00C72EAC" w:rsidRPr="005716AB">
              <w:rPr>
                <w:rFonts w:ascii="Arial" w:hAnsi="Arial" w:cs="Arial"/>
                <w:bCs/>
                <w:sz w:val="16"/>
                <w:szCs w:val="16"/>
              </w:rPr>
              <w:t>, p</w:t>
            </w:r>
            <w:r w:rsidR="00A27055" w:rsidRPr="005716AB">
              <w:rPr>
                <w:rFonts w:ascii="Arial" w:hAnsi="Arial" w:cs="Arial"/>
                <w:bCs/>
                <w:sz w:val="16"/>
                <w:szCs w:val="16"/>
              </w:rPr>
              <w:t>lease refer to the</w:t>
            </w:r>
            <w:r>
              <w:rPr>
                <w:rFonts w:ascii="Arial" w:hAnsi="Arial" w:cs="Arial"/>
                <w:bCs/>
                <w:sz w:val="16"/>
                <w:szCs w:val="16"/>
              </w:rPr>
              <w:t xml:space="preserve"> rules and </w:t>
            </w:r>
            <w:r w:rsidR="00C9595D" w:rsidRPr="005716AB">
              <w:rPr>
                <w:rFonts w:ascii="Arial" w:hAnsi="Arial" w:cs="Arial"/>
                <w:bCs/>
                <w:sz w:val="16"/>
                <w:szCs w:val="16"/>
              </w:rPr>
              <w:t xml:space="preserve">definitions </w:t>
            </w:r>
            <w:r w:rsidR="00A27055" w:rsidRPr="005716AB">
              <w:rPr>
                <w:rFonts w:ascii="Arial" w:hAnsi="Arial" w:cs="Arial"/>
                <w:bCs/>
                <w:sz w:val="16"/>
                <w:szCs w:val="16"/>
              </w:rPr>
              <w:t xml:space="preserve">on the back of </w:t>
            </w:r>
            <w:r>
              <w:rPr>
                <w:rFonts w:ascii="Arial" w:hAnsi="Arial" w:cs="Arial"/>
                <w:bCs/>
                <w:sz w:val="16"/>
                <w:szCs w:val="16"/>
              </w:rPr>
              <w:t>this</w:t>
            </w:r>
            <w:r w:rsidR="00A27055" w:rsidRPr="005716AB">
              <w:rPr>
                <w:rFonts w:ascii="Arial" w:hAnsi="Arial" w:cs="Arial"/>
                <w:bCs/>
                <w:sz w:val="16"/>
                <w:szCs w:val="16"/>
              </w:rPr>
              <w:t xml:space="preserve"> </w:t>
            </w:r>
            <w:r w:rsidR="00AD2D07" w:rsidRPr="004064BB">
              <w:rPr>
                <w:rFonts w:ascii="Arial" w:hAnsi="Arial" w:cs="Arial"/>
                <w:bCs/>
                <w:sz w:val="16"/>
                <w:szCs w:val="16"/>
              </w:rPr>
              <w:t xml:space="preserve">FAQ </w:t>
            </w:r>
            <w:r w:rsidR="00A27055" w:rsidRPr="005716AB">
              <w:rPr>
                <w:rFonts w:ascii="Arial" w:hAnsi="Arial" w:cs="Arial"/>
                <w:bCs/>
                <w:sz w:val="16"/>
                <w:szCs w:val="16"/>
              </w:rPr>
              <w:t xml:space="preserve">form. </w:t>
            </w:r>
          </w:p>
        </w:tc>
      </w:tr>
      <w:tr w:rsidR="002E692B" w:rsidRPr="00C7483F" w14:paraId="3BCB72BD" w14:textId="77777777" w:rsidTr="000B6A8D">
        <w:trPr>
          <w:trHeight w:val="303"/>
        </w:trPr>
        <w:tc>
          <w:tcPr>
            <w:tcW w:w="487" w:type="dxa"/>
          </w:tcPr>
          <w:p w14:paraId="20E7090C" w14:textId="77777777" w:rsidR="00A27055" w:rsidRPr="00C7483F" w:rsidRDefault="00A27055" w:rsidP="00A27055">
            <w:pPr>
              <w:rPr>
                <w:rFonts w:ascii="Arial" w:hAnsi="Arial" w:cs="Arial"/>
                <w:sz w:val="16"/>
                <w:szCs w:val="16"/>
              </w:rPr>
            </w:pPr>
            <w:r>
              <w:rPr>
                <w:rFonts w:ascii="Arial" w:hAnsi="Arial" w:cs="Arial"/>
                <w:sz w:val="16"/>
                <w:szCs w:val="16"/>
              </w:rPr>
              <w:t>5</w:t>
            </w:r>
          </w:p>
        </w:tc>
        <w:tc>
          <w:tcPr>
            <w:tcW w:w="3600" w:type="dxa"/>
          </w:tcPr>
          <w:p w14:paraId="5A52DEFC" w14:textId="77777777" w:rsidR="00A27055" w:rsidRPr="004865C5" w:rsidRDefault="00A27055" w:rsidP="00337B71">
            <w:pPr>
              <w:rPr>
                <w:rFonts w:ascii="Arial" w:hAnsi="Arial" w:cs="Arial"/>
                <w:b/>
                <w:bCs/>
                <w:iCs/>
                <w:sz w:val="16"/>
                <w:szCs w:val="16"/>
              </w:rPr>
            </w:pPr>
            <w:r w:rsidRPr="004865C5">
              <w:rPr>
                <w:rFonts w:ascii="Arial" w:hAnsi="Arial" w:cs="Arial"/>
                <w:b/>
                <w:bCs/>
                <w:iCs/>
                <w:sz w:val="16"/>
                <w:szCs w:val="16"/>
              </w:rPr>
              <w:t xml:space="preserve">When is Blue Cross Blue Shield of Massachusetts </w:t>
            </w:r>
            <w:r w:rsidR="00704D5D" w:rsidRPr="004865C5">
              <w:rPr>
                <w:rFonts w:ascii="Arial" w:hAnsi="Arial" w:cs="Arial"/>
                <w:b/>
                <w:bCs/>
                <w:iCs/>
                <w:sz w:val="16"/>
                <w:szCs w:val="16"/>
              </w:rPr>
              <w:t xml:space="preserve">considered </w:t>
            </w:r>
            <w:r w:rsidRPr="004865C5">
              <w:rPr>
                <w:rFonts w:ascii="Arial" w:hAnsi="Arial" w:cs="Arial"/>
                <w:b/>
                <w:bCs/>
                <w:iCs/>
                <w:sz w:val="16"/>
                <w:szCs w:val="16"/>
              </w:rPr>
              <w:t xml:space="preserve">the </w:t>
            </w:r>
            <w:r w:rsidR="00337B71" w:rsidRPr="004865C5">
              <w:rPr>
                <w:rFonts w:ascii="Arial" w:hAnsi="Arial" w:cs="Arial"/>
                <w:b/>
                <w:bCs/>
                <w:iCs/>
                <w:sz w:val="16"/>
                <w:szCs w:val="16"/>
              </w:rPr>
              <w:t>primary payer</w:t>
            </w:r>
            <w:r w:rsidRPr="004865C5">
              <w:rPr>
                <w:rFonts w:ascii="Arial" w:hAnsi="Arial" w:cs="Arial"/>
                <w:b/>
                <w:bCs/>
                <w:iCs/>
                <w:sz w:val="16"/>
                <w:szCs w:val="16"/>
              </w:rPr>
              <w:t>?</w:t>
            </w:r>
          </w:p>
        </w:tc>
        <w:tc>
          <w:tcPr>
            <w:tcW w:w="10714" w:type="dxa"/>
          </w:tcPr>
          <w:p w14:paraId="38414A48" w14:textId="77BA438F" w:rsidR="00A27055" w:rsidRPr="005716AB" w:rsidRDefault="000E412F" w:rsidP="00206A3F">
            <w:pPr>
              <w:rPr>
                <w:rFonts w:ascii="Arial" w:hAnsi="Arial" w:cs="Arial"/>
                <w:bCs/>
                <w:sz w:val="16"/>
                <w:szCs w:val="16"/>
              </w:rPr>
            </w:pPr>
            <w:r>
              <w:rPr>
                <w:rFonts w:ascii="Arial" w:hAnsi="Arial" w:cs="Arial"/>
                <w:bCs/>
                <w:sz w:val="16"/>
                <w:szCs w:val="16"/>
              </w:rPr>
              <w:t xml:space="preserve">Specific rules dictate when </w:t>
            </w:r>
            <w:r w:rsidRPr="000E412F">
              <w:rPr>
                <w:rFonts w:ascii="Arial" w:hAnsi="Arial" w:cs="Arial"/>
                <w:bCs/>
                <w:sz w:val="16"/>
                <w:szCs w:val="16"/>
              </w:rPr>
              <w:t>Blue Cross Blue Shield of Massachusetts</w:t>
            </w:r>
            <w:r>
              <w:rPr>
                <w:rFonts w:ascii="Arial" w:hAnsi="Arial" w:cs="Arial"/>
                <w:bCs/>
                <w:sz w:val="16"/>
                <w:szCs w:val="16"/>
              </w:rPr>
              <w:t xml:space="preserve"> is considered the primary payer. </w:t>
            </w:r>
            <w:r w:rsidR="00DF3556">
              <w:rPr>
                <w:rFonts w:ascii="Arial" w:hAnsi="Arial" w:cs="Arial"/>
                <w:bCs/>
                <w:sz w:val="16"/>
                <w:szCs w:val="16"/>
              </w:rPr>
              <w:t>Please refer to the back of this FAQ form for details on rules and definitions, such as the Working Aged, Disability, and End-Stage Renal Disease (ESRD) rules.</w:t>
            </w:r>
          </w:p>
        </w:tc>
      </w:tr>
      <w:tr w:rsidR="002E692B" w:rsidRPr="00C7483F" w14:paraId="544E170C" w14:textId="77777777" w:rsidTr="000B6A8D">
        <w:trPr>
          <w:trHeight w:val="370"/>
        </w:trPr>
        <w:tc>
          <w:tcPr>
            <w:tcW w:w="487" w:type="dxa"/>
          </w:tcPr>
          <w:p w14:paraId="06FD9A8D" w14:textId="77777777" w:rsidR="00A27055" w:rsidRPr="00C7483F" w:rsidRDefault="00A27055" w:rsidP="00A27055">
            <w:pPr>
              <w:rPr>
                <w:rFonts w:ascii="Arial" w:hAnsi="Arial" w:cs="Arial"/>
                <w:sz w:val="16"/>
                <w:szCs w:val="16"/>
              </w:rPr>
            </w:pPr>
            <w:r>
              <w:rPr>
                <w:rFonts w:ascii="Arial" w:hAnsi="Arial" w:cs="Arial"/>
                <w:sz w:val="16"/>
                <w:szCs w:val="16"/>
              </w:rPr>
              <w:t>6</w:t>
            </w:r>
          </w:p>
        </w:tc>
        <w:tc>
          <w:tcPr>
            <w:tcW w:w="3600" w:type="dxa"/>
          </w:tcPr>
          <w:p w14:paraId="4A1EB730" w14:textId="096617DB" w:rsidR="00A27055" w:rsidRPr="004865C5" w:rsidRDefault="00A27055" w:rsidP="00BB1F67">
            <w:pPr>
              <w:rPr>
                <w:rFonts w:ascii="Arial" w:hAnsi="Arial" w:cs="Arial"/>
                <w:b/>
                <w:sz w:val="16"/>
                <w:szCs w:val="16"/>
              </w:rPr>
            </w:pPr>
            <w:r w:rsidRPr="004865C5">
              <w:rPr>
                <w:rFonts w:ascii="Arial" w:hAnsi="Arial" w:cs="Arial"/>
                <w:b/>
                <w:sz w:val="16"/>
                <w:szCs w:val="16"/>
              </w:rPr>
              <w:t xml:space="preserve">Why is this </w:t>
            </w:r>
            <w:r w:rsidR="00BB1F67">
              <w:rPr>
                <w:rFonts w:ascii="Arial" w:hAnsi="Arial" w:cs="Arial"/>
                <w:b/>
                <w:sz w:val="16"/>
                <w:szCs w:val="16"/>
              </w:rPr>
              <w:t>survey</w:t>
            </w:r>
            <w:r w:rsidRPr="004865C5">
              <w:rPr>
                <w:rFonts w:ascii="Arial" w:hAnsi="Arial" w:cs="Arial"/>
                <w:b/>
                <w:sz w:val="16"/>
                <w:szCs w:val="16"/>
              </w:rPr>
              <w:t xml:space="preserve"> necessary? Can’t Blue Cross Blue Shield of Massachusetts </w:t>
            </w:r>
            <w:r w:rsidR="00031556">
              <w:rPr>
                <w:rFonts w:ascii="Arial" w:hAnsi="Arial" w:cs="Arial"/>
                <w:b/>
                <w:sz w:val="16"/>
                <w:szCs w:val="16"/>
              </w:rPr>
              <w:t>use</w:t>
            </w:r>
            <w:r w:rsidRPr="004865C5">
              <w:rPr>
                <w:rFonts w:ascii="Arial" w:hAnsi="Arial" w:cs="Arial"/>
                <w:b/>
                <w:sz w:val="16"/>
                <w:szCs w:val="16"/>
              </w:rPr>
              <w:t xml:space="preserve"> the number of employees enrolled </w:t>
            </w:r>
            <w:r w:rsidR="00BB1F67">
              <w:rPr>
                <w:rFonts w:ascii="Arial" w:hAnsi="Arial" w:cs="Arial"/>
                <w:b/>
                <w:sz w:val="16"/>
                <w:szCs w:val="16"/>
              </w:rPr>
              <w:t>i</w:t>
            </w:r>
            <w:r w:rsidRPr="004865C5">
              <w:rPr>
                <w:rFonts w:ascii="Arial" w:hAnsi="Arial" w:cs="Arial"/>
                <w:b/>
                <w:sz w:val="16"/>
                <w:szCs w:val="16"/>
              </w:rPr>
              <w:t>n our plan?</w:t>
            </w:r>
          </w:p>
        </w:tc>
        <w:tc>
          <w:tcPr>
            <w:tcW w:w="10714" w:type="dxa"/>
          </w:tcPr>
          <w:p w14:paraId="17668D79" w14:textId="682E2B48" w:rsidR="00A27055" w:rsidRPr="00C7483F" w:rsidRDefault="00A27055" w:rsidP="00206A3F">
            <w:pPr>
              <w:rPr>
                <w:rFonts w:ascii="Arial" w:hAnsi="Arial" w:cs="Arial"/>
                <w:sz w:val="16"/>
                <w:szCs w:val="16"/>
              </w:rPr>
            </w:pPr>
            <w:r w:rsidRPr="008D44A7">
              <w:rPr>
                <w:rFonts w:ascii="Arial" w:hAnsi="Arial" w:cs="Arial"/>
                <w:sz w:val="16"/>
                <w:szCs w:val="16"/>
              </w:rPr>
              <w:t>M</w:t>
            </w:r>
            <w:r w:rsidR="00206A3F">
              <w:rPr>
                <w:rFonts w:ascii="Arial" w:hAnsi="Arial" w:cs="Arial"/>
                <w:sz w:val="16"/>
                <w:szCs w:val="16"/>
              </w:rPr>
              <w:t>SP</w:t>
            </w:r>
            <w:r w:rsidR="00890564" w:rsidRPr="008D44A7">
              <w:rPr>
                <w:rFonts w:ascii="Arial" w:hAnsi="Arial" w:cs="Arial"/>
                <w:sz w:val="16"/>
                <w:szCs w:val="16"/>
              </w:rPr>
              <w:t xml:space="preserve"> </w:t>
            </w:r>
            <w:r w:rsidRPr="008D44A7">
              <w:rPr>
                <w:rFonts w:ascii="Arial" w:hAnsi="Arial" w:cs="Arial"/>
                <w:sz w:val="16"/>
                <w:szCs w:val="16"/>
              </w:rPr>
              <w:t>law requirements are based on the total number</w:t>
            </w:r>
            <w:r w:rsidR="000E412F">
              <w:rPr>
                <w:rFonts w:ascii="Arial" w:hAnsi="Arial" w:cs="Arial"/>
                <w:sz w:val="16"/>
                <w:szCs w:val="16"/>
              </w:rPr>
              <w:t xml:space="preserve"> of employees</w:t>
            </w:r>
            <w:r w:rsidRPr="008D44A7">
              <w:rPr>
                <w:rFonts w:ascii="Arial" w:hAnsi="Arial" w:cs="Arial"/>
                <w:sz w:val="16"/>
                <w:szCs w:val="16"/>
              </w:rPr>
              <w:t xml:space="preserve">, not </w:t>
            </w:r>
            <w:r w:rsidR="00426396">
              <w:rPr>
                <w:rFonts w:ascii="Arial" w:hAnsi="Arial" w:cs="Arial"/>
                <w:sz w:val="16"/>
                <w:szCs w:val="16"/>
              </w:rPr>
              <w:t>on</w:t>
            </w:r>
            <w:r w:rsidR="00C72EAC">
              <w:rPr>
                <w:rFonts w:ascii="Arial" w:hAnsi="Arial" w:cs="Arial"/>
                <w:sz w:val="16"/>
                <w:szCs w:val="16"/>
              </w:rPr>
              <w:t xml:space="preserve"> the number of employees </w:t>
            </w:r>
            <w:r w:rsidRPr="008D44A7">
              <w:rPr>
                <w:rFonts w:ascii="Arial" w:hAnsi="Arial" w:cs="Arial"/>
                <w:sz w:val="16"/>
                <w:szCs w:val="16"/>
              </w:rPr>
              <w:t>enrolled</w:t>
            </w:r>
            <w:r w:rsidR="00C72EAC">
              <w:rPr>
                <w:rFonts w:ascii="Arial" w:hAnsi="Arial" w:cs="Arial"/>
                <w:sz w:val="16"/>
                <w:szCs w:val="16"/>
              </w:rPr>
              <w:t xml:space="preserve"> in the health plan</w:t>
            </w:r>
            <w:r w:rsidRPr="0064574B">
              <w:rPr>
                <w:rFonts w:ascii="Arial" w:hAnsi="Arial" w:cs="Arial"/>
                <w:sz w:val="16"/>
                <w:szCs w:val="16"/>
              </w:rPr>
              <w:t>.</w:t>
            </w:r>
            <w:r>
              <w:rPr>
                <w:rFonts w:ascii="Arial" w:hAnsi="Arial" w:cs="Arial"/>
                <w:sz w:val="16"/>
                <w:szCs w:val="16"/>
              </w:rPr>
              <w:t xml:space="preserve"> </w:t>
            </w:r>
          </w:p>
        </w:tc>
      </w:tr>
      <w:tr w:rsidR="002E692B" w:rsidRPr="00C7483F" w14:paraId="437D7FC1" w14:textId="77777777" w:rsidTr="000B6A8D">
        <w:trPr>
          <w:trHeight w:val="432"/>
        </w:trPr>
        <w:tc>
          <w:tcPr>
            <w:tcW w:w="487" w:type="dxa"/>
          </w:tcPr>
          <w:p w14:paraId="52D71B1F" w14:textId="77777777" w:rsidR="00A27055" w:rsidRPr="00C7483F" w:rsidRDefault="00A27055" w:rsidP="00A27055">
            <w:pPr>
              <w:rPr>
                <w:rFonts w:ascii="Arial" w:hAnsi="Arial" w:cs="Arial"/>
                <w:sz w:val="16"/>
                <w:szCs w:val="16"/>
              </w:rPr>
            </w:pPr>
            <w:r>
              <w:rPr>
                <w:rFonts w:ascii="Arial" w:hAnsi="Arial" w:cs="Arial"/>
                <w:sz w:val="16"/>
                <w:szCs w:val="16"/>
              </w:rPr>
              <w:t>7</w:t>
            </w:r>
          </w:p>
        </w:tc>
        <w:tc>
          <w:tcPr>
            <w:tcW w:w="3600" w:type="dxa"/>
          </w:tcPr>
          <w:p w14:paraId="21386674" w14:textId="77777777" w:rsidR="00A27055" w:rsidRPr="004865C5" w:rsidRDefault="00A27055" w:rsidP="00A27055">
            <w:pPr>
              <w:rPr>
                <w:rFonts w:ascii="Arial" w:hAnsi="Arial" w:cs="Arial"/>
                <w:b/>
                <w:sz w:val="16"/>
                <w:szCs w:val="16"/>
              </w:rPr>
            </w:pPr>
            <w:r w:rsidRPr="004865C5">
              <w:rPr>
                <w:rFonts w:ascii="Arial" w:hAnsi="Arial" w:cs="Arial"/>
                <w:b/>
                <w:sz w:val="16"/>
                <w:szCs w:val="16"/>
              </w:rPr>
              <w:t>When is an employer considered to have 20 or more employees?</w:t>
            </w:r>
          </w:p>
        </w:tc>
        <w:tc>
          <w:tcPr>
            <w:tcW w:w="10714" w:type="dxa"/>
          </w:tcPr>
          <w:p w14:paraId="0BBF4317" w14:textId="77777777" w:rsidR="00A27055" w:rsidRPr="008D44A7" w:rsidRDefault="00A27055" w:rsidP="004865C5">
            <w:pPr>
              <w:rPr>
                <w:rFonts w:ascii="Arial" w:hAnsi="Arial" w:cs="Arial"/>
                <w:sz w:val="16"/>
                <w:szCs w:val="16"/>
              </w:rPr>
            </w:pPr>
            <w:r w:rsidRPr="008D44A7">
              <w:rPr>
                <w:rFonts w:ascii="Arial" w:hAnsi="Arial" w:cs="Arial"/>
                <w:sz w:val="16"/>
                <w:szCs w:val="16"/>
              </w:rPr>
              <w:t xml:space="preserve">An employer is considered to employ 20 or more employees when the employer has 20 or more employees for each working day in each of 20 or more calendar weeks in the current year </w:t>
            </w:r>
            <w:r w:rsidRPr="008D44A7">
              <w:rPr>
                <w:rFonts w:ascii="Arial" w:hAnsi="Arial" w:cs="Arial"/>
                <w:b/>
                <w:sz w:val="16"/>
                <w:szCs w:val="16"/>
              </w:rPr>
              <w:t>or</w:t>
            </w:r>
            <w:r w:rsidRPr="008D44A7">
              <w:rPr>
                <w:rFonts w:ascii="Arial" w:hAnsi="Arial" w:cs="Arial"/>
                <w:sz w:val="16"/>
                <w:szCs w:val="16"/>
              </w:rPr>
              <w:t xml:space="preserve"> preceding year.</w:t>
            </w:r>
          </w:p>
        </w:tc>
      </w:tr>
      <w:tr w:rsidR="002E692B" w:rsidRPr="00C7483F" w14:paraId="36A1BAFC" w14:textId="77777777" w:rsidTr="000B6A8D">
        <w:trPr>
          <w:trHeight w:val="432"/>
        </w:trPr>
        <w:tc>
          <w:tcPr>
            <w:tcW w:w="487" w:type="dxa"/>
          </w:tcPr>
          <w:p w14:paraId="409AE402" w14:textId="77777777" w:rsidR="00A27055" w:rsidRPr="00C7483F" w:rsidRDefault="00A27055" w:rsidP="00A27055">
            <w:pPr>
              <w:rPr>
                <w:rFonts w:ascii="Arial" w:hAnsi="Arial" w:cs="Arial"/>
                <w:sz w:val="16"/>
                <w:szCs w:val="16"/>
              </w:rPr>
            </w:pPr>
            <w:r>
              <w:rPr>
                <w:rFonts w:ascii="Arial" w:hAnsi="Arial" w:cs="Arial"/>
                <w:sz w:val="16"/>
                <w:szCs w:val="16"/>
              </w:rPr>
              <w:t>8</w:t>
            </w:r>
          </w:p>
        </w:tc>
        <w:tc>
          <w:tcPr>
            <w:tcW w:w="3600" w:type="dxa"/>
          </w:tcPr>
          <w:p w14:paraId="1129F2DA" w14:textId="77777777" w:rsidR="00A27055" w:rsidRPr="004865C5" w:rsidRDefault="00A27055" w:rsidP="00A27055">
            <w:pPr>
              <w:rPr>
                <w:rFonts w:ascii="Arial" w:hAnsi="Arial" w:cs="Arial"/>
                <w:b/>
                <w:sz w:val="16"/>
                <w:szCs w:val="16"/>
              </w:rPr>
            </w:pPr>
            <w:r w:rsidRPr="004865C5">
              <w:rPr>
                <w:rFonts w:ascii="Arial" w:hAnsi="Arial" w:cs="Arial"/>
                <w:b/>
                <w:sz w:val="16"/>
                <w:szCs w:val="16"/>
              </w:rPr>
              <w:t>Do I have to include part-time employees in my total employee count?</w:t>
            </w:r>
          </w:p>
        </w:tc>
        <w:tc>
          <w:tcPr>
            <w:tcW w:w="10714" w:type="dxa"/>
          </w:tcPr>
          <w:p w14:paraId="11564BAC" w14:textId="1267F478" w:rsidR="00A27055" w:rsidRPr="00C7483F" w:rsidRDefault="00A27055" w:rsidP="00206A3F">
            <w:pPr>
              <w:rPr>
                <w:rFonts w:ascii="Arial" w:hAnsi="Arial" w:cs="Arial"/>
                <w:sz w:val="16"/>
                <w:szCs w:val="16"/>
              </w:rPr>
            </w:pPr>
            <w:r w:rsidRPr="00C7483F">
              <w:rPr>
                <w:rFonts w:ascii="Arial" w:hAnsi="Arial" w:cs="Arial"/>
                <w:sz w:val="16"/>
                <w:szCs w:val="16"/>
              </w:rPr>
              <w:t>Yes</w:t>
            </w:r>
            <w:r w:rsidR="00C72EAC">
              <w:rPr>
                <w:rFonts w:ascii="Arial" w:hAnsi="Arial" w:cs="Arial"/>
                <w:sz w:val="16"/>
                <w:szCs w:val="16"/>
              </w:rPr>
              <w:t>.</w:t>
            </w:r>
            <w:r w:rsidRPr="00C7483F">
              <w:rPr>
                <w:rFonts w:ascii="Arial" w:hAnsi="Arial" w:cs="Arial"/>
                <w:sz w:val="16"/>
                <w:szCs w:val="16"/>
              </w:rPr>
              <w:t xml:space="preserve"> </w:t>
            </w:r>
            <w:r w:rsidR="00C72EAC">
              <w:rPr>
                <w:rFonts w:ascii="Arial" w:hAnsi="Arial" w:cs="Arial"/>
                <w:sz w:val="16"/>
                <w:szCs w:val="16"/>
              </w:rPr>
              <w:t>F</w:t>
            </w:r>
            <w:r w:rsidRPr="00C7483F">
              <w:rPr>
                <w:rFonts w:ascii="Arial" w:hAnsi="Arial" w:cs="Arial"/>
                <w:sz w:val="16"/>
                <w:szCs w:val="16"/>
              </w:rPr>
              <w:t>or purposes of this</w:t>
            </w:r>
            <w:r w:rsidR="00302CA1">
              <w:rPr>
                <w:rFonts w:ascii="Arial" w:hAnsi="Arial" w:cs="Arial"/>
                <w:sz w:val="16"/>
                <w:szCs w:val="16"/>
              </w:rPr>
              <w:t xml:space="preserve"> survey</w:t>
            </w:r>
            <w:r w:rsidRPr="00C7483F">
              <w:rPr>
                <w:rFonts w:ascii="Arial" w:hAnsi="Arial" w:cs="Arial"/>
                <w:sz w:val="16"/>
                <w:szCs w:val="16"/>
              </w:rPr>
              <w:t>, an employee is defined as an individual who received payments from the employer that are subject to FICA taxes.</w:t>
            </w:r>
            <w:r>
              <w:rPr>
                <w:rFonts w:ascii="Arial" w:hAnsi="Arial" w:cs="Arial"/>
                <w:sz w:val="16"/>
                <w:szCs w:val="16"/>
              </w:rPr>
              <w:t xml:space="preserve"> </w:t>
            </w:r>
            <w:r w:rsidRPr="00C7483F">
              <w:rPr>
                <w:rFonts w:ascii="Arial" w:hAnsi="Arial" w:cs="Arial"/>
                <w:sz w:val="16"/>
                <w:szCs w:val="16"/>
              </w:rPr>
              <w:t>For a more detailed description of</w:t>
            </w:r>
            <w:r>
              <w:rPr>
                <w:rFonts w:ascii="Arial" w:hAnsi="Arial" w:cs="Arial"/>
                <w:sz w:val="16"/>
                <w:szCs w:val="16"/>
              </w:rPr>
              <w:t xml:space="preserve"> an</w:t>
            </w:r>
            <w:r w:rsidRPr="00C7483F">
              <w:rPr>
                <w:rFonts w:ascii="Arial" w:hAnsi="Arial" w:cs="Arial"/>
                <w:sz w:val="16"/>
                <w:szCs w:val="16"/>
              </w:rPr>
              <w:t xml:space="preserve"> </w:t>
            </w:r>
            <w:r w:rsidRPr="006E5A28">
              <w:rPr>
                <w:rFonts w:ascii="Arial" w:hAnsi="Arial" w:cs="Arial"/>
                <w:sz w:val="16"/>
                <w:szCs w:val="16"/>
              </w:rPr>
              <w:t>employee</w:t>
            </w:r>
            <w:r w:rsidRPr="00C7483F">
              <w:rPr>
                <w:rFonts w:ascii="Arial" w:hAnsi="Arial" w:cs="Arial"/>
                <w:sz w:val="16"/>
                <w:szCs w:val="16"/>
              </w:rPr>
              <w:t xml:space="preserve">, please </w:t>
            </w:r>
            <w:r w:rsidR="00206A3F">
              <w:rPr>
                <w:rFonts w:ascii="Arial" w:hAnsi="Arial" w:cs="Arial"/>
                <w:sz w:val="16"/>
                <w:szCs w:val="16"/>
              </w:rPr>
              <w:t xml:space="preserve">refer to the definitions </w:t>
            </w:r>
            <w:r w:rsidRPr="00C7483F">
              <w:rPr>
                <w:rFonts w:ascii="Arial" w:hAnsi="Arial" w:cs="Arial"/>
                <w:sz w:val="16"/>
                <w:szCs w:val="16"/>
              </w:rPr>
              <w:t xml:space="preserve">on the back of </w:t>
            </w:r>
            <w:r w:rsidR="00AD3445">
              <w:rPr>
                <w:rFonts w:ascii="Arial" w:hAnsi="Arial" w:cs="Arial"/>
                <w:sz w:val="16"/>
                <w:szCs w:val="16"/>
              </w:rPr>
              <w:t>this</w:t>
            </w:r>
            <w:r w:rsidRPr="00C7483F">
              <w:rPr>
                <w:rFonts w:ascii="Arial" w:hAnsi="Arial" w:cs="Arial"/>
                <w:sz w:val="16"/>
                <w:szCs w:val="16"/>
              </w:rPr>
              <w:t xml:space="preserve"> </w:t>
            </w:r>
            <w:r w:rsidR="00AD2D07" w:rsidRPr="00A95310">
              <w:rPr>
                <w:rFonts w:ascii="Arial" w:hAnsi="Arial" w:cs="Arial"/>
                <w:sz w:val="16"/>
                <w:szCs w:val="16"/>
              </w:rPr>
              <w:t xml:space="preserve">FAQ </w:t>
            </w:r>
            <w:r w:rsidRPr="00C7483F">
              <w:rPr>
                <w:rFonts w:ascii="Arial" w:hAnsi="Arial" w:cs="Arial"/>
                <w:sz w:val="16"/>
                <w:szCs w:val="16"/>
              </w:rPr>
              <w:t>form.</w:t>
            </w:r>
          </w:p>
        </w:tc>
      </w:tr>
      <w:tr w:rsidR="002E692B" w:rsidRPr="00C7483F" w14:paraId="287E0080" w14:textId="77777777" w:rsidTr="000B6A8D">
        <w:trPr>
          <w:trHeight w:val="432"/>
        </w:trPr>
        <w:tc>
          <w:tcPr>
            <w:tcW w:w="487" w:type="dxa"/>
          </w:tcPr>
          <w:p w14:paraId="758F238B" w14:textId="77777777" w:rsidR="00A27055" w:rsidRPr="00C7483F" w:rsidRDefault="00A27055" w:rsidP="00A27055">
            <w:pPr>
              <w:rPr>
                <w:rFonts w:ascii="Arial" w:hAnsi="Arial" w:cs="Arial"/>
                <w:sz w:val="16"/>
                <w:szCs w:val="16"/>
              </w:rPr>
            </w:pPr>
            <w:r>
              <w:rPr>
                <w:rFonts w:ascii="Arial" w:hAnsi="Arial" w:cs="Arial"/>
                <w:sz w:val="16"/>
                <w:szCs w:val="16"/>
              </w:rPr>
              <w:t>9</w:t>
            </w:r>
          </w:p>
        </w:tc>
        <w:tc>
          <w:tcPr>
            <w:tcW w:w="3600" w:type="dxa"/>
          </w:tcPr>
          <w:p w14:paraId="0F538F13" w14:textId="362D4813" w:rsidR="00A27055" w:rsidRPr="004865C5" w:rsidRDefault="00A27055" w:rsidP="00A27055">
            <w:pPr>
              <w:rPr>
                <w:rFonts w:ascii="Arial" w:hAnsi="Arial" w:cs="Arial"/>
                <w:b/>
                <w:sz w:val="16"/>
                <w:szCs w:val="16"/>
              </w:rPr>
            </w:pPr>
            <w:r w:rsidRPr="004865C5">
              <w:rPr>
                <w:rFonts w:ascii="Arial" w:hAnsi="Arial" w:cs="Arial"/>
                <w:b/>
                <w:sz w:val="16"/>
                <w:szCs w:val="16"/>
              </w:rPr>
              <w:t>I</w:t>
            </w:r>
            <w:r w:rsidR="005E120C">
              <w:rPr>
                <w:rFonts w:ascii="Arial" w:hAnsi="Arial" w:cs="Arial"/>
                <w:b/>
                <w:sz w:val="16"/>
                <w:szCs w:val="16"/>
              </w:rPr>
              <w:t>’</w:t>
            </w:r>
            <w:r w:rsidRPr="004865C5">
              <w:rPr>
                <w:rFonts w:ascii="Arial" w:hAnsi="Arial" w:cs="Arial"/>
                <w:b/>
                <w:sz w:val="16"/>
                <w:szCs w:val="16"/>
              </w:rPr>
              <w:t>m a self</w:t>
            </w:r>
            <w:r w:rsidR="00C72EAC" w:rsidRPr="004865C5">
              <w:rPr>
                <w:rFonts w:ascii="Arial" w:hAnsi="Arial" w:cs="Arial"/>
                <w:b/>
                <w:sz w:val="16"/>
                <w:szCs w:val="16"/>
              </w:rPr>
              <w:t>-</w:t>
            </w:r>
            <w:r w:rsidRPr="004865C5">
              <w:rPr>
                <w:rFonts w:ascii="Arial" w:hAnsi="Arial" w:cs="Arial"/>
                <w:b/>
                <w:sz w:val="16"/>
                <w:szCs w:val="16"/>
              </w:rPr>
              <w:t>employed owner of my company</w:t>
            </w:r>
            <w:r w:rsidR="00C72EAC" w:rsidRPr="004865C5">
              <w:rPr>
                <w:rFonts w:ascii="Arial" w:hAnsi="Arial" w:cs="Arial"/>
                <w:b/>
                <w:sz w:val="16"/>
                <w:szCs w:val="16"/>
              </w:rPr>
              <w:t>.</w:t>
            </w:r>
            <w:r w:rsidRPr="004865C5">
              <w:rPr>
                <w:rFonts w:ascii="Arial" w:hAnsi="Arial" w:cs="Arial"/>
                <w:b/>
                <w:sz w:val="16"/>
                <w:szCs w:val="16"/>
              </w:rPr>
              <w:t xml:space="preserve"> </w:t>
            </w:r>
            <w:r w:rsidR="00C72EAC" w:rsidRPr="004865C5">
              <w:rPr>
                <w:rFonts w:ascii="Arial" w:hAnsi="Arial" w:cs="Arial"/>
                <w:b/>
                <w:sz w:val="16"/>
                <w:szCs w:val="16"/>
              </w:rPr>
              <w:t>A</w:t>
            </w:r>
            <w:r w:rsidRPr="004865C5">
              <w:rPr>
                <w:rFonts w:ascii="Arial" w:hAnsi="Arial" w:cs="Arial"/>
                <w:b/>
                <w:sz w:val="16"/>
                <w:szCs w:val="16"/>
              </w:rPr>
              <w:t>m I considered an employee?</w:t>
            </w:r>
          </w:p>
        </w:tc>
        <w:tc>
          <w:tcPr>
            <w:tcW w:w="10714" w:type="dxa"/>
          </w:tcPr>
          <w:p w14:paraId="13A47DE2" w14:textId="7188F904" w:rsidR="00A27055" w:rsidRPr="00C7483F" w:rsidRDefault="00A27055" w:rsidP="005E120C">
            <w:pPr>
              <w:rPr>
                <w:rFonts w:ascii="Arial" w:hAnsi="Arial" w:cs="Arial"/>
                <w:sz w:val="16"/>
                <w:szCs w:val="16"/>
              </w:rPr>
            </w:pPr>
            <w:r w:rsidRPr="00C7483F">
              <w:rPr>
                <w:rFonts w:ascii="Arial" w:hAnsi="Arial" w:cs="Arial"/>
                <w:sz w:val="16"/>
                <w:szCs w:val="16"/>
              </w:rPr>
              <w:t>No</w:t>
            </w:r>
            <w:r w:rsidR="006F4855">
              <w:rPr>
                <w:rFonts w:ascii="Arial" w:hAnsi="Arial" w:cs="Arial"/>
                <w:sz w:val="16"/>
                <w:szCs w:val="16"/>
              </w:rPr>
              <w:t>, you</w:t>
            </w:r>
            <w:r w:rsidR="005E120C">
              <w:rPr>
                <w:rFonts w:ascii="Arial" w:hAnsi="Arial" w:cs="Arial"/>
                <w:sz w:val="16"/>
                <w:szCs w:val="16"/>
              </w:rPr>
              <w:t>’</w:t>
            </w:r>
            <w:r w:rsidR="006F4855">
              <w:rPr>
                <w:rFonts w:ascii="Arial" w:hAnsi="Arial" w:cs="Arial"/>
                <w:sz w:val="16"/>
                <w:szCs w:val="16"/>
              </w:rPr>
              <w:t>re not considered an employee</w:t>
            </w:r>
            <w:r w:rsidR="00C72EAC">
              <w:rPr>
                <w:rFonts w:ascii="Arial" w:hAnsi="Arial" w:cs="Arial"/>
                <w:sz w:val="16"/>
                <w:szCs w:val="16"/>
              </w:rPr>
              <w:t>.</w:t>
            </w:r>
            <w:r w:rsidRPr="00C7483F">
              <w:rPr>
                <w:rFonts w:ascii="Arial" w:hAnsi="Arial" w:cs="Arial"/>
                <w:sz w:val="16"/>
                <w:szCs w:val="16"/>
              </w:rPr>
              <w:t xml:space="preserve"> </w:t>
            </w:r>
            <w:r w:rsidR="00C72EAC">
              <w:rPr>
                <w:rFonts w:ascii="Arial" w:hAnsi="Arial" w:cs="Arial"/>
                <w:sz w:val="16"/>
                <w:szCs w:val="16"/>
              </w:rPr>
              <w:t>Y</w:t>
            </w:r>
            <w:r w:rsidRPr="00C7483F">
              <w:rPr>
                <w:rFonts w:ascii="Arial" w:hAnsi="Arial" w:cs="Arial"/>
                <w:sz w:val="16"/>
                <w:szCs w:val="16"/>
              </w:rPr>
              <w:t>ou</w:t>
            </w:r>
            <w:r w:rsidR="005E120C">
              <w:rPr>
                <w:rFonts w:ascii="Arial" w:hAnsi="Arial" w:cs="Arial"/>
                <w:sz w:val="16"/>
                <w:szCs w:val="16"/>
              </w:rPr>
              <w:t>’</w:t>
            </w:r>
            <w:r w:rsidRPr="00C7483F">
              <w:rPr>
                <w:rFonts w:ascii="Arial" w:hAnsi="Arial" w:cs="Arial"/>
                <w:sz w:val="16"/>
                <w:szCs w:val="16"/>
              </w:rPr>
              <w:t>re considered a self</w:t>
            </w:r>
            <w:r>
              <w:rPr>
                <w:rFonts w:ascii="Arial" w:hAnsi="Arial" w:cs="Arial"/>
                <w:sz w:val="16"/>
                <w:szCs w:val="16"/>
              </w:rPr>
              <w:t>-</w:t>
            </w:r>
            <w:r w:rsidRPr="00C7483F">
              <w:rPr>
                <w:rFonts w:ascii="Arial" w:hAnsi="Arial" w:cs="Arial"/>
                <w:sz w:val="16"/>
                <w:szCs w:val="16"/>
              </w:rPr>
              <w:t>employed owner of a company.</w:t>
            </w:r>
          </w:p>
        </w:tc>
      </w:tr>
      <w:tr w:rsidR="002E692B" w:rsidRPr="00C7483F" w14:paraId="6721E3AD" w14:textId="77777777" w:rsidTr="000B6A8D">
        <w:trPr>
          <w:trHeight w:val="432"/>
        </w:trPr>
        <w:tc>
          <w:tcPr>
            <w:tcW w:w="487" w:type="dxa"/>
          </w:tcPr>
          <w:p w14:paraId="04E5E73A" w14:textId="77777777" w:rsidR="00A27055" w:rsidRPr="00C7483F" w:rsidRDefault="00A27055" w:rsidP="00A27055">
            <w:pPr>
              <w:rPr>
                <w:rFonts w:ascii="Arial" w:hAnsi="Arial" w:cs="Arial"/>
                <w:sz w:val="16"/>
                <w:szCs w:val="16"/>
              </w:rPr>
            </w:pPr>
            <w:r>
              <w:rPr>
                <w:rFonts w:ascii="Arial" w:hAnsi="Arial" w:cs="Arial"/>
                <w:sz w:val="16"/>
                <w:szCs w:val="16"/>
              </w:rPr>
              <w:t>10</w:t>
            </w:r>
          </w:p>
        </w:tc>
        <w:tc>
          <w:tcPr>
            <w:tcW w:w="3600" w:type="dxa"/>
          </w:tcPr>
          <w:p w14:paraId="02E43C72" w14:textId="77777777" w:rsidR="00A27055" w:rsidRPr="004865C5" w:rsidRDefault="00A27055" w:rsidP="00A27055">
            <w:pPr>
              <w:rPr>
                <w:rFonts w:ascii="Arial" w:hAnsi="Arial" w:cs="Arial"/>
                <w:b/>
                <w:sz w:val="16"/>
                <w:szCs w:val="16"/>
              </w:rPr>
            </w:pPr>
            <w:r w:rsidRPr="004865C5">
              <w:rPr>
                <w:rFonts w:ascii="Arial" w:hAnsi="Arial" w:cs="Arial"/>
                <w:b/>
                <w:sz w:val="16"/>
                <w:szCs w:val="16"/>
              </w:rPr>
              <w:t>Do I need to include retirees in my total employee count?</w:t>
            </w:r>
          </w:p>
        </w:tc>
        <w:tc>
          <w:tcPr>
            <w:tcW w:w="10714" w:type="dxa"/>
          </w:tcPr>
          <w:p w14:paraId="08EF8083" w14:textId="44E5A933" w:rsidR="00A27055" w:rsidRPr="00C7483F" w:rsidRDefault="00A27055" w:rsidP="00206A3F">
            <w:pPr>
              <w:rPr>
                <w:rFonts w:ascii="Arial" w:hAnsi="Arial" w:cs="Arial"/>
                <w:sz w:val="16"/>
                <w:szCs w:val="16"/>
              </w:rPr>
            </w:pPr>
            <w:r w:rsidRPr="00C7483F">
              <w:rPr>
                <w:rFonts w:ascii="Arial" w:hAnsi="Arial" w:cs="Arial"/>
                <w:sz w:val="16"/>
                <w:szCs w:val="16"/>
              </w:rPr>
              <w:t>Retirees are generally not counted as employees</w:t>
            </w:r>
            <w:r w:rsidR="00646E3F">
              <w:rPr>
                <w:rFonts w:ascii="Arial" w:hAnsi="Arial" w:cs="Arial"/>
                <w:sz w:val="16"/>
                <w:szCs w:val="16"/>
              </w:rPr>
              <w:t>,</w:t>
            </w:r>
            <w:r w:rsidR="00206A3F">
              <w:rPr>
                <w:rFonts w:ascii="Arial" w:hAnsi="Arial" w:cs="Arial"/>
                <w:sz w:val="16"/>
                <w:szCs w:val="16"/>
              </w:rPr>
              <w:t xml:space="preserve"> unless they’re </w:t>
            </w:r>
            <w:r w:rsidRPr="00C7483F">
              <w:rPr>
                <w:rFonts w:ascii="Arial" w:hAnsi="Arial" w:cs="Arial"/>
                <w:sz w:val="16"/>
                <w:szCs w:val="16"/>
              </w:rPr>
              <w:t>receiving payments subject to FICA taxes</w:t>
            </w:r>
            <w:r w:rsidR="00206A3F">
              <w:rPr>
                <w:rFonts w:ascii="Arial" w:hAnsi="Arial" w:cs="Arial"/>
                <w:sz w:val="16"/>
                <w:szCs w:val="16"/>
              </w:rPr>
              <w:t xml:space="preserve"> </w:t>
            </w:r>
            <w:r>
              <w:rPr>
                <w:rFonts w:ascii="Arial" w:hAnsi="Arial" w:cs="Arial"/>
                <w:sz w:val="16"/>
                <w:szCs w:val="16"/>
              </w:rPr>
              <w:t>(</w:t>
            </w:r>
            <w:r w:rsidR="00704D5D">
              <w:rPr>
                <w:rFonts w:ascii="Arial" w:hAnsi="Arial" w:cs="Arial"/>
                <w:sz w:val="16"/>
                <w:szCs w:val="16"/>
              </w:rPr>
              <w:t>for example</w:t>
            </w:r>
            <w:r>
              <w:rPr>
                <w:rFonts w:ascii="Arial" w:hAnsi="Arial" w:cs="Arial"/>
                <w:sz w:val="16"/>
                <w:szCs w:val="16"/>
              </w:rPr>
              <w:t>,</w:t>
            </w:r>
            <w:r w:rsidRPr="00C7483F">
              <w:rPr>
                <w:rFonts w:ascii="Arial" w:hAnsi="Arial" w:cs="Arial"/>
                <w:sz w:val="16"/>
                <w:szCs w:val="16"/>
              </w:rPr>
              <w:t xml:space="preserve"> consulting work</w:t>
            </w:r>
            <w:r>
              <w:rPr>
                <w:rFonts w:ascii="Arial" w:hAnsi="Arial" w:cs="Arial"/>
                <w:sz w:val="16"/>
                <w:szCs w:val="16"/>
              </w:rPr>
              <w:t>)</w:t>
            </w:r>
            <w:r w:rsidR="00206A3F">
              <w:rPr>
                <w:rFonts w:ascii="Arial" w:hAnsi="Arial" w:cs="Arial"/>
                <w:sz w:val="16"/>
                <w:szCs w:val="16"/>
              </w:rPr>
              <w:t>. In this case</w:t>
            </w:r>
            <w:r w:rsidR="00D82E61">
              <w:rPr>
                <w:rFonts w:ascii="Arial" w:hAnsi="Arial" w:cs="Arial"/>
                <w:sz w:val="16"/>
                <w:szCs w:val="16"/>
              </w:rPr>
              <w:t>,</w:t>
            </w:r>
            <w:r w:rsidRPr="00C7483F">
              <w:rPr>
                <w:rFonts w:ascii="Arial" w:hAnsi="Arial" w:cs="Arial"/>
                <w:sz w:val="16"/>
                <w:szCs w:val="16"/>
              </w:rPr>
              <w:t xml:space="preserve"> </w:t>
            </w:r>
            <w:r w:rsidR="00C117DF" w:rsidRPr="00440437">
              <w:rPr>
                <w:rFonts w:ascii="Arial" w:hAnsi="Arial" w:cs="Arial"/>
                <w:sz w:val="16"/>
                <w:szCs w:val="16"/>
              </w:rPr>
              <w:t xml:space="preserve">each retiree </w:t>
            </w:r>
            <w:r w:rsidR="00D82E61" w:rsidRPr="00440437">
              <w:rPr>
                <w:rFonts w:ascii="Arial" w:hAnsi="Arial" w:cs="Arial"/>
                <w:sz w:val="16"/>
                <w:szCs w:val="16"/>
              </w:rPr>
              <w:t>m</w:t>
            </w:r>
            <w:r w:rsidR="00D82E61">
              <w:rPr>
                <w:rFonts w:ascii="Arial" w:hAnsi="Arial" w:cs="Arial"/>
                <w:sz w:val="16"/>
                <w:szCs w:val="16"/>
              </w:rPr>
              <w:t>ust</w:t>
            </w:r>
            <w:r w:rsidRPr="00C7483F">
              <w:rPr>
                <w:rFonts w:ascii="Arial" w:hAnsi="Arial" w:cs="Arial"/>
                <w:sz w:val="16"/>
                <w:szCs w:val="16"/>
              </w:rPr>
              <w:t xml:space="preserve"> be counted as an employee.</w:t>
            </w:r>
          </w:p>
        </w:tc>
      </w:tr>
      <w:tr w:rsidR="002E692B" w:rsidRPr="00C7483F" w14:paraId="3991620C" w14:textId="77777777" w:rsidTr="000B6A8D">
        <w:trPr>
          <w:trHeight w:val="432"/>
        </w:trPr>
        <w:tc>
          <w:tcPr>
            <w:tcW w:w="487" w:type="dxa"/>
          </w:tcPr>
          <w:p w14:paraId="1A285CA0" w14:textId="77777777" w:rsidR="00A27055" w:rsidRPr="00C7483F" w:rsidRDefault="00A27055" w:rsidP="00A27055">
            <w:pPr>
              <w:rPr>
                <w:rFonts w:ascii="Arial" w:hAnsi="Arial" w:cs="Arial"/>
                <w:sz w:val="16"/>
                <w:szCs w:val="16"/>
              </w:rPr>
            </w:pPr>
            <w:r>
              <w:rPr>
                <w:rFonts w:ascii="Arial" w:hAnsi="Arial" w:cs="Arial"/>
                <w:sz w:val="16"/>
                <w:szCs w:val="16"/>
              </w:rPr>
              <w:t>11</w:t>
            </w:r>
          </w:p>
        </w:tc>
        <w:tc>
          <w:tcPr>
            <w:tcW w:w="3600" w:type="dxa"/>
          </w:tcPr>
          <w:p w14:paraId="19762930" w14:textId="6386204F" w:rsidR="00A27055" w:rsidRPr="004865C5" w:rsidRDefault="00CC7862" w:rsidP="0085455D">
            <w:pPr>
              <w:rPr>
                <w:rFonts w:ascii="Arial" w:hAnsi="Arial" w:cs="Arial"/>
                <w:b/>
                <w:sz w:val="16"/>
                <w:szCs w:val="16"/>
              </w:rPr>
            </w:pPr>
            <w:r>
              <w:rPr>
                <w:rFonts w:ascii="Arial" w:hAnsi="Arial"/>
                <w:b/>
                <w:sz w:val="16"/>
              </w:rPr>
              <w:t>My company is a sole proprietorship</w:t>
            </w:r>
            <w:r w:rsidR="00903ED6" w:rsidRPr="004865C5">
              <w:rPr>
                <w:rFonts w:ascii="Arial" w:hAnsi="Arial"/>
                <w:b/>
                <w:sz w:val="16"/>
              </w:rPr>
              <w:t>. Do I still need to complete th</w:t>
            </w:r>
            <w:r w:rsidR="0085455D">
              <w:rPr>
                <w:rFonts w:ascii="Arial" w:hAnsi="Arial"/>
                <w:b/>
                <w:sz w:val="16"/>
              </w:rPr>
              <w:t>is</w:t>
            </w:r>
            <w:r w:rsidR="00903ED6" w:rsidRPr="004865C5">
              <w:rPr>
                <w:rFonts w:ascii="Arial" w:hAnsi="Arial"/>
                <w:b/>
                <w:sz w:val="16"/>
              </w:rPr>
              <w:t xml:space="preserve"> survey?</w:t>
            </w:r>
          </w:p>
        </w:tc>
        <w:tc>
          <w:tcPr>
            <w:tcW w:w="10714" w:type="dxa"/>
          </w:tcPr>
          <w:p w14:paraId="6516DFB7" w14:textId="4A284D3D" w:rsidR="00A27055" w:rsidRPr="00C7483F" w:rsidRDefault="00903ED6" w:rsidP="00206A3F">
            <w:pPr>
              <w:rPr>
                <w:rFonts w:ascii="Arial" w:hAnsi="Arial" w:cs="Arial"/>
                <w:sz w:val="16"/>
                <w:szCs w:val="16"/>
              </w:rPr>
            </w:pPr>
            <w:r>
              <w:rPr>
                <w:rFonts w:ascii="Arial" w:hAnsi="Arial" w:cs="Arial"/>
                <w:sz w:val="16"/>
                <w:szCs w:val="16"/>
              </w:rPr>
              <w:t xml:space="preserve">Yes. </w:t>
            </w:r>
            <w:r w:rsidR="00A27055" w:rsidRPr="00C7483F">
              <w:rPr>
                <w:rFonts w:ascii="Arial" w:hAnsi="Arial" w:cs="Arial"/>
                <w:sz w:val="16"/>
                <w:szCs w:val="16"/>
              </w:rPr>
              <w:t xml:space="preserve">The </w:t>
            </w:r>
            <w:r w:rsidR="00CC7862">
              <w:rPr>
                <w:rFonts w:ascii="Arial" w:hAnsi="Arial" w:cs="Arial"/>
                <w:sz w:val="16"/>
                <w:szCs w:val="16"/>
              </w:rPr>
              <w:t>federal government</w:t>
            </w:r>
            <w:r w:rsidR="00A27055" w:rsidRPr="00C7483F">
              <w:rPr>
                <w:rFonts w:ascii="Arial" w:hAnsi="Arial" w:cs="Arial"/>
                <w:sz w:val="16"/>
                <w:szCs w:val="16"/>
              </w:rPr>
              <w:t xml:space="preserve"> classifies </w:t>
            </w:r>
            <w:r w:rsidR="00B21DAB">
              <w:rPr>
                <w:rFonts w:ascii="Arial" w:hAnsi="Arial" w:cs="Arial"/>
                <w:sz w:val="16"/>
                <w:szCs w:val="16"/>
              </w:rPr>
              <w:t>s</w:t>
            </w:r>
            <w:r w:rsidR="00B21DAB" w:rsidRPr="00C7483F">
              <w:rPr>
                <w:rFonts w:ascii="Arial" w:hAnsi="Arial" w:cs="Arial"/>
                <w:sz w:val="16"/>
                <w:szCs w:val="16"/>
              </w:rPr>
              <w:t xml:space="preserve">ole </w:t>
            </w:r>
            <w:r w:rsidR="00B21DAB">
              <w:rPr>
                <w:rFonts w:ascii="Arial" w:hAnsi="Arial" w:cs="Arial"/>
                <w:sz w:val="16"/>
                <w:szCs w:val="16"/>
              </w:rPr>
              <w:t>p</w:t>
            </w:r>
            <w:r w:rsidR="00B21DAB" w:rsidRPr="00C7483F">
              <w:rPr>
                <w:rFonts w:ascii="Arial" w:hAnsi="Arial" w:cs="Arial"/>
                <w:sz w:val="16"/>
                <w:szCs w:val="16"/>
              </w:rPr>
              <w:t xml:space="preserve">roprietorships </w:t>
            </w:r>
            <w:r w:rsidR="00A27055" w:rsidRPr="00C7483F">
              <w:rPr>
                <w:rFonts w:ascii="Arial" w:hAnsi="Arial" w:cs="Arial"/>
                <w:sz w:val="16"/>
                <w:szCs w:val="16"/>
              </w:rPr>
              <w:t>as small businesses</w:t>
            </w:r>
            <w:r w:rsidR="00D82E61">
              <w:rPr>
                <w:rFonts w:ascii="Arial" w:hAnsi="Arial" w:cs="Arial"/>
                <w:sz w:val="16"/>
                <w:szCs w:val="16"/>
              </w:rPr>
              <w:t>;</w:t>
            </w:r>
            <w:r w:rsidR="00A27055" w:rsidRPr="00C7483F">
              <w:rPr>
                <w:rFonts w:ascii="Arial" w:hAnsi="Arial" w:cs="Arial"/>
                <w:sz w:val="16"/>
                <w:szCs w:val="16"/>
              </w:rPr>
              <w:t xml:space="preserve"> therefore, the M</w:t>
            </w:r>
            <w:r w:rsidR="00206A3F">
              <w:rPr>
                <w:rFonts w:ascii="Arial" w:hAnsi="Arial" w:cs="Arial"/>
                <w:sz w:val="16"/>
                <w:szCs w:val="16"/>
              </w:rPr>
              <w:t xml:space="preserve">SP </w:t>
            </w:r>
            <w:r w:rsidR="00A27055" w:rsidRPr="00C7483F">
              <w:rPr>
                <w:rFonts w:ascii="Arial" w:hAnsi="Arial" w:cs="Arial"/>
                <w:sz w:val="16"/>
                <w:szCs w:val="16"/>
              </w:rPr>
              <w:t xml:space="preserve">rules regarding companies that employ </w:t>
            </w:r>
            <w:r w:rsidR="004850B8">
              <w:rPr>
                <w:rFonts w:ascii="Arial" w:hAnsi="Arial" w:cs="Arial"/>
                <w:sz w:val="16"/>
                <w:szCs w:val="16"/>
              </w:rPr>
              <w:t>fewer</w:t>
            </w:r>
            <w:r w:rsidR="004850B8" w:rsidRPr="00C7483F">
              <w:rPr>
                <w:rFonts w:ascii="Arial" w:hAnsi="Arial" w:cs="Arial"/>
                <w:sz w:val="16"/>
                <w:szCs w:val="16"/>
              </w:rPr>
              <w:t xml:space="preserve"> </w:t>
            </w:r>
            <w:r w:rsidR="00A27055" w:rsidRPr="00C7483F">
              <w:rPr>
                <w:rFonts w:ascii="Arial" w:hAnsi="Arial" w:cs="Arial"/>
                <w:sz w:val="16"/>
                <w:szCs w:val="16"/>
              </w:rPr>
              <w:t xml:space="preserve">than 20 or </w:t>
            </w:r>
            <w:r w:rsidR="004850B8">
              <w:rPr>
                <w:rFonts w:ascii="Arial" w:hAnsi="Arial" w:cs="Arial"/>
                <w:sz w:val="16"/>
                <w:szCs w:val="16"/>
              </w:rPr>
              <w:t>fewer</w:t>
            </w:r>
            <w:r w:rsidR="004850B8" w:rsidRPr="00C7483F">
              <w:rPr>
                <w:rFonts w:ascii="Arial" w:hAnsi="Arial" w:cs="Arial"/>
                <w:sz w:val="16"/>
                <w:szCs w:val="16"/>
              </w:rPr>
              <w:t xml:space="preserve"> </w:t>
            </w:r>
            <w:r w:rsidR="00A27055" w:rsidRPr="00C7483F">
              <w:rPr>
                <w:rFonts w:ascii="Arial" w:hAnsi="Arial" w:cs="Arial"/>
                <w:sz w:val="16"/>
                <w:szCs w:val="16"/>
              </w:rPr>
              <w:t>than 100 employees would apply.</w:t>
            </w:r>
          </w:p>
        </w:tc>
      </w:tr>
      <w:tr w:rsidR="002E692B" w:rsidRPr="00C7483F" w14:paraId="2306C86A" w14:textId="77777777" w:rsidTr="000B6A8D">
        <w:trPr>
          <w:trHeight w:val="427"/>
        </w:trPr>
        <w:tc>
          <w:tcPr>
            <w:tcW w:w="487" w:type="dxa"/>
          </w:tcPr>
          <w:p w14:paraId="196B35C9" w14:textId="77777777" w:rsidR="00A27055" w:rsidRPr="00C7483F" w:rsidRDefault="00A27055" w:rsidP="00A27055">
            <w:pPr>
              <w:rPr>
                <w:rFonts w:ascii="Arial" w:hAnsi="Arial" w:cs="Arial"/>
                <w:sz w:val="16"/>
                <w:szCs w:val="16"/>
              </w:rPr>
            </w:pPr>
            <w:r>
              <w:rPr>
                <w:rFonts w:ascii="Arial" w:hAnsi="Arial" w:cs="Arial"/>
                <w:sz w:val="16"/>
                <w:szCs w:val="16"/>
              </w:rPr>
              <w:t>12</w:t>
            </w:r>
          </w:p>
        </w:tc>
        <w:tc>
          <w:tcPr>
            <w:tcW w:w="3600" w:type="dxa"/>
          </w:tcPr>
          <w:p w14:paraId="40FB282D" w14:textId="0727FEB8" w:rsidR="00A27055" w:rsidRPr="004865C5" w:rsidRDefault="00A27055" w:rsidP="00A30E93">
            <w:pPr>
              <w:rPr>
                <w:rFonts w:ascii="Arial" w:hAnsi="Arial" w:cs="Arial"/>
                <w:b/>
                <w:sz w:val="16"/>
                <w:szCs w:val="16"/>
              </w:rPr>
            </w:pPr>
            <w:r w:rsidRPr="004865C5">
              <w:rPr>
                <w:rFonts w:ascii="Arial" w:hAnsi="Arial" w:cs="Arial"/>
                <w:b/>
                <w:sz w:val="16"/>
                <w:szCs w:val="16"/>
              </w:rPr>
              <w:t xml:space="preserve">Could my </w:t>
            </w:r>
            <w:r w:rsidR="00A30E93">
              <w:rPr>
                <w:rFonts w:ascii="Arial" w:hAnsi="Arial" w:cs="Arial"/>
                <w:b/>
                <w:sz w:val="16"/>
                <w:szCs w:val="16"/>
              </w:rPr>
              <w:t xml:space="preserve">survey </w:t>
            </w:r>
            <w:r w:rsidRPr="004865C5">
              <w:rPr>
                <w:rFonts w:ascii="Arial" w:hAnsi="Arial" w:cs="Arial"/>
                <w:b/>
                <w:sz w:val="16"/>
                <w:szCs w:val="16"/>
              </w:rPr>
              <w:t>answers affect my premium payments or benefits?</w:t>
            </w:r>
          </w:p>
        </w:tc>
        <w:tc>
          <w:tcPr>
            <w:tcW w:w="10714" w:type="dxa"/>
          </w:tcPr>
          <w:p w14:paraId="7E411D1C" w14:textId="37D35048" w:rsidR="00A27055" w:rsidRPr="00C7483F" w:rsidRDefault="00A27055" w:rsidP="00A30E93">
            <w:pPr>
              <w:rPr>
                <w:rFonts w:ascii="Arial" w:hAnsi="Arial" w:cs="Arial"/>
                <w:sz w:val="16"/>
                <w:szCs w:val="16"/>
              </w:rPr>
            </w:pPr>
            <w:r w:rsidRPr="00C7483F">
              <w:rPr>
                <w:rFonts w:ascii="Arial" w:hAnsi="Arial" w:cs="Arial"/>
                <w:sz w:val="16"/>
                <w:szCs w:val="16"/>
              </w:rPr>
              <w:t>The purpose of the survey is to determine the correct way to process claims for your company to ensure Medicare compliance.</w:t>
            </w:r>
            <w:r>
              <w:rPr>
                <w:rFonts w:ascii="Arial" w:hAnsi="Arial" w:cs="Arial"/>
                <w:sz w:val="16"/>
                <w:szCs w:val="16"/>
              </w:rPr>
              <w:t xml:space="preserve"> </w:t>
            </w:r>
            <w:r w:rsidRPr="00C7483F">
              <w:rPr>
                <w:rFonts w:ascii="Arial" w:hAnsi="Arial" w:cs="Arial"/>
                <w:sz w:val="16"/>
                <w:szCs w:val="16"/>
              </w:rPr>
              <w:t xml:space="preserve">If your answers to this survey determine that a primacy change </w:t>
            </w:r>
            <w:r w:rsidR="00850791">
              <w:rPr>
                <w:rFonts w:ascii="Arial" w:hAnsi="Arial" w:cs="Arial"/>
                <w:sz w:val="16"/>
                <w:szCs w:val="16"/>
              </w:rPr>
              <w:t>i</w:t>
            </w:r>
            <w:r w:rsidRPr="00C7483F">
              <w:rPr>
                <w:rFonts w:ascii="Arial" w:hAnsi="Arial" w:cs="Arial"/>
                <w:sz w:val="16"/>
                <w:szCs w:val="16"/>
              </w:rPr>
              <w:t xml:space="preserve">s necessary, </w:t>
            </w:r>
            <w:r w:rsidR="00A30E93">
              <w:rPr>
                <w:rFonts w:ascii="Arial" w:hAnsi="Arial" w:cs="Arial"/>
                <w:sz w:val="16"/>
                <w:szCs w:val="16"/>
              </w:rPr>
              <w:t xml:space="preserve">we’ll </w:t>
            </w:r>
            <w:r w:rsidRPr="00C7483F">
              <w:rPr>
                <w:rFonts w:ascii="Arial" w:hAnsi="Arial" w:cs="Arial"/>
                <w:sz w:val="16"/>
                <w:szCs w:val="16"/>
              </w:rPr>
              <w:t xml:space="preserve">contact you to explain what this means to your </w:t>
            </w:r>
            <w:r w:rsidR="00C117DF" w:rsidRPr="00C7483F">
              <w:rPr>
                <w:rFonts w:ascii="Arial" w:hAnsi="Arial" w:cs="Arial"/>
                <w:sz w:val="16"/>
                <w:szCs w:val="16"/>
              </w:rPr>
              <w:t>compa</w:t>
            </w:r>
            <w:r w:rsidR="00C117DF" w:rsidRPr="00A95310">
              <w:rPr>
                <w:rFonts w:ascii="Arial" w:hAnsi="Arial" w:cs="Arial"/>
                <w:sz w:val="16"/>
                <w:szCs w:val="16"/>
              </w:rPr>
              <w:t xml:space="preserve">ny, </w:t>
            </w:r>
            <w:r w:rsidR="001C5877">
              <w:rPr>
                <w:rFonts w:ascii="Arial" w:hAnsi="Arial" w:cs="Arial"/>
                <w:sz w:val="16"/>
                <w:szCs w:val="16"/>
              </w:rPr>
              <w:t xml:space="preserve">and how it </w:t>
            </w:r>
            <w:r w:rsidR="00A30E93">
              <w:rPr>
                <w:rFonts w:ascii="Arial" w:hAnsi="Arial" w:cs="Arial"/>
                <w:sz w:val="16"/>
                <w:szCs w:val="16"/>
              </w:rPr>
              <w:t>may</w:t>
            </w:r>
            <w:r w:rsidR="001C5877">
              <w:rPr>
                <w:rFonts w:ascii="Arial" w:hAnsi="Arial" w:cs="Arial"/>
                <w:sz w:val="16"/>
                <w:szCs w:val="16"/>
              </w:rPr>
              <w:t xml:space="preserve"> </w:t>
            </w:r>
            <w:r w:rsidR="004850B8">
              <w:rPr>
                <w:rFonts w:ascii="Arial" w:hAnsi="Arial" w:cs="Arial"/>
                <w:sz w:val="16"/>
                <w:szCs w:val="16"/>
              </w:rPr>
              <w:t xml:space="preserve">affect </w:t>
            </w:r>
            <w:r w:rsidR="001C5877">
              <w:rPr>
                <w:rFonts w:ascii="Arial" w:hAnsi="Arial" w:cs="Arial"/>
                <w:sz w:val="16"/>
                <w:szCs w:val="16"/>
              </w:rPr>
              <w:t>your premium payments and benefits</w:t>
            </w:r>
            <w:r w:rsidRPr="00C7483F">
              <w:rPr>
                <w:rFonts w:ascii="Arial" w:hAnsi="Arial" w:cs="Arial"/>
                <w:sz w:val="16"/>
                <w:szCs w:val="16"/>
              </w:rPr>
              <w:t>.</w:t>
            </w:r>
          </w:p>
        </w:tc>
      </w:tr>
      <w:tr w:rsidR="002E692B" w:rsidRPr="00C7483F" w14:paraId="0ED59A8F" w14:textId="77777777" w:rsidTr="000B6A8D">
        <w:trPr>
          <w:trHeight w:val="595"/>
        </w:trPr>
        <w:tc>
          <w:tcPr>
            <w:tcW w:w="487" w:type="dxa"/>
          </w:tcPr>
          <w:p w14:paraId="56434D1E" w14:textId="77777777" w:rsidR="00A27055" w:rsidRPr="00C7483F" w:rsidRDefault="00A27055" w:rsidP="00A27055">
            <w:pPr>
              <w:rPr>
                <w:rFonts w:ascii="Arial" w:hAnsi="Arial" w:cs="Arial"/>
                <w:sz w:val="16"/>
                <w:szCs w:val="16"/>
              </w:rPr>
            </w:pPr>
            <w:r>
              <w:rPr>
                <w:rFonts w:ascii="Arial" w:hAnsi="Arial" w:cs="Arial"/>
                <w:sz w:val="16"/>
                <w:szCs w:val="16"/>
              </w:rPr>
              <w:t>13</w:t>
            </w:r>
          </w:p>
        </w:tc>
        <w:tc>
          <w:tcPr>
            <w:tcW w:w="3600" w:type="dxa"/>
          </w:tcPr>
          <w:p w14:paraId="6EF26418" w14:textId="77777777" w:rsidR="00A27055" w:rsidRPr="004865C5" w:rsidRDefault="00A27055" w:rsidP="00081681">
            <w:pPr>
              <w:rPr>
                <w:rFonts w:ascii="Arial" w:hAnsi="Arial" w:cs="Arial"/>
                <w:b/>
                <w:sz w:val="16"/>
                <w:szCs w:val="16"/>
              </w:rPr>
            </w:pPr>
            <w:r w:rsidRPr="004865C5">
              <w:rPr>
                <w:rFonts w:ascii="Arial" w:hAnsi="Arial" w:cs="Arial"/>
                <w:b/>
                <w:sz w:val="16"/>
                <w:szCs w:val="16"/>
              </w:rPr>
              <w:t>Why do you ask if my company employed 1–19 employees for 3</w:t>
            </w:r>
            <w:r w:rsidR="00081681" w:rsidRPr="004865C5">
              <w:rPr>
                <w:rFonts w:ascii="Arial" w:hAnsi="Arial" w:cs="Arial"/>
                <w:b/>
                <w:sz w:val="16"/>
                <w:szCs w:val="16"/>
              </w:rPr>
              <w:t>3</w:t>
            </w:r>
            <w:r w:rsidRPr="004865C5">
              <w:rPr>
                <w:rFonts w:ascii="Arial" w:hAnsi="Arial" w:cs="Arial"/>
                <w:b/>
                <w:sz w:val="16"/>
                <w:szCs w:val="16"/>
              </w:rPr>
              <w:t xml:space="preserve"> weeks</w:t>
            </w:r>
            <w:r w:rsidR="006F4855" w:rsidRPr="004865C5">
              <w:rPr>
                <w:rFonts w:ascii="Arial" w:hAnsi="Arial" w:cs="Arial"/>
                <w:b/>
                <w:sz w:val="16"/>
                <w:szCs w:val="16"/>
              </w:rPr>
              <w:t>,</w:t>
            </w:r>
            <w:r w:rsidRPr="004865C5">
              <w:rPr>
                <w:rFonts w:ascii="Arial" w:hAnsi="Arial" w:cs="Arial"/>
                <w:b/>
                <w:sz w:val="16"/>
                <w:szCs w:val="16"/>
              </w:rPr>
              <w:t xml:space="preserve"> when the Medicare rule states that we must be in that category for 20 or more weeks?</w:t>
            </w:r>
          </w:p>
        </w:tc>
        <w:tc>
          <w:tcPr>
            <w:tcW w:w="10714" w:type="dxa"/>
          </w:tcPr>
          <w:p w14:paraId="63F6D1A5" w14:textId="158F2DA1" w:rsidR="00A27055" w:rsidRPr="00C7483F" w:rsidRDefault="00704D5D" w:rsidP="004865C5">
            <w:pPr>
              <w:rPr>
                <w:rFonts w:ascii="Arial" w:hAnsi="Arial" w:cs="Arial"/>
                <w:sz w:val="16"/>
                <w:szCs w:val="16"/>
              </w:rPr>
            </w:pPr>
            <w:r>
              <w:rPr>
                <w:rFonts w:ascii="Arial" w:hAnsi="Arial" w:cs="Arial"/>
                <w:sz w:val="16"/>
                <w:szCs w:val="16"/>
              </w:rPr>
              <w:t>T</w:t>
            </w:r>
            <w:r w:rsidR="00A27055" w:rsidRPr="00C7483F">
              <w:rPr>
                <w:rFonts w:ascii="Arial" w:hAnsi="Arial" w:cs="Arial"/>
                <w:sz w:val="16"/>
                <w:szCs w:val="16"/>
              </w:rPr>
              <w:t xml:space="preserve">he Medicare primacy rule that applies to accounts with </w:t>
            </w:r>
            <w:r w:rsidR="00A27055">
              <w:rPr>
                <w:rFonts w:ascii="Arial" w:hAnsi="Arial" w:cs="Arial"/>
                <w:sz w:val="16"/>
                <w:szCs w:val="16"/>
              </w:rPr>
              <w:t>fewer</w:t>
            </w:r>
            <w:r w:rsidR="00A27055" w:rsidRPr="00C7483F">
              <w:rPr>
                <w:rFonts w:ascii="Arial" w:hAnsi="Arial" w:cs="Arial"/>
                <w:sz w:val="16"/>
                <w:szCs w:val="16"/>
              </w:rPr>
              <w:t xml:space="preserve"> than 20 employees states that you must have </w:t>
            </w:r>
            <w:r w:rsidR="00A27055">
              <w:rPr>
                <w:rFonts w:ascii="Arial" w:hAnsi="Arial" w:cs="Arial"/>
                <w:sz w:val="16"/>
                <w:szCs w:val="16"/>
              </w:rPr>
              <w:t>fewer</w:t>
            </w:r>
            <w:r w:rsidR="00A27055" w:rsidRPr="00C7483F">
              <w:rPr>
                <w:rFonts w:ascii="Arial" w:hAnsi="Arial" w:cs="Arial"/>
                <w:sz w:val="16"/>
                <w:szCs w:val="16"/>
              </w:rPr>
              <w:t xml:space="preserve"> than 20 employees for 20 or more weeks in the calendar year.</w:t>
            </w:r>
            <w:r w:rsidR="00A27055">
              <w:rPr>
                <w:rFonts w:ascii="Arial" w:hAnsi="Arial" w:cs="Arial"/>
                <w:sz w:val="16"/>
                <w:szCs w:val="16"/>
              </w:rPr>
              <w:t xml:space="preserve"> </w:t>
            </w:r>
            <w:r w:rsidR="00A27055" w:rsidRPr="00C7483F">
              <w:rPr>
                <w:rFonts w:ascii="Arial" w:hAnsi="Arial" w:cs="Arial"/>
                <w:sz w:val="16"/>
                <w:szCs w:val="16"/>
              </w:rPr>
              <w:t>We ask the question in a different way so that we can accurately determine primacy.</w:t>
            </w:r>
            <w:r w:rsidR="00A27055">
              <w:rPr>
                <w:rFonts w:ascii="Arial" w:hAnsi="Arial" w:cs="Arial"/>
                <w:sz w:val="16"/>
                <w:szCs w:val="16"/>
              </w:rPr>
              <w:t xml:space="preserve"> </w:t>
            </w:r>
            <w:r w:rsidR="00A27055" w:rsidRPr="00C7483F">
              <w:rPr>
                <w:rFonts w:ascii="Arial" w:hAnsi="Arial" w:cs="Arial"/>
                <w:sz w:val="16"/>
                <w:szCs w:val="16"/>
              </w:rPr>
              <w:t xml:space="preserve">Because there are 52 weeks in the calendar year, </w:t>
            </w:r>
            <w:r w:rsidR="00217EDF">
              <w:rPr>
                <w:rFonts w:ascii="Arial" w:hAnsi="Arial" w:cs="Arial"/>
                <w:sz w:val="16"/>
                <w:szCs w:val="16"/>
              </w:rPr>
              <w:t xml:space="preserve">we ask </w:t>
            </w:r>
            <w:r w:rsidR="00A27055" w:rsidRPr="00C7483F">
              <w:rPr>
                <w:rFonts w:ascii="Arial" w:hAnsi="Arial" w:cs="Arial"/>
                <w:sz w:val="16"/>
                <w:szCs w:val="16"/>
              </w:rPr>
              <w:t xml:space="preserve">if </w:t>
            </w:r>
            <w:r w:rsidR="00C117DF" w:rsidRPr="00A02649">
              <w:rPr>
                <w:rFonts w:ascii="Arial" w:hAnsi="Arial" w:cs="Arial"/>
                <w:sz w:val="16"/>
                <w:szCs w:val="16"/>
              </w:rPr>
              <w:t xml:space="preserve">you’ve </w:t>
            </w:r>
            <w:r w:rsidR="00A27055" w:rsidRPr="00A02649">
              <w:rPr>
                <w:rFonts w:ascii="Arial" w:hAnsi="Arial" w:cs="Arial"/>
                <w:sz w:val="16"/>
                <w:szCs w:val="16"/>
              </w:rPr>
              <w:t xml:space="preserve">employed </w:t>
            </w:r>
            <w:r w:rsidR="004850B8">
              <w:rPr>
                <w:rFonts w:ascii="Arial" w:hAnsi="Arial" w:cs="Arial"/>
                <w:sz w:val="16"/>
                <w:szCs w:val="16"/>
              </w:rPr>
              <w:t>fewer</w:t>
            </w:r>
            <w:r w:rsidR="004850B8" w:rsidRPr="00C7483F">
              <w:rPr>
                <w:rFonts w:ascii="Arial" w:hAnsi="Arial" w:cs="Arial"/>
                <w:sz w:val="16"/>
                <w:szCs w:val="16"/>
              </w:rPr>
              <w:t xml:space="preserve"> </w:t>
            </w:r>
            <w:r w:rsidR="00A27055" w:rsidRPr="00C7483F">
              <w:rPr>
                <w:rFonts w:ascii="Arial" w:hAnsi="Arial" w:cs="Arial"/>
                <w:sz w:val="16"/>
                <w:szCs w:val="16"/>
              </w:rPr>
              <w:t>than 20 people for 3</w:t>
            </w:r>
            <w:r w:rsidR="00081681">
              <w:rPr>
                <w:rFonts w:ascii="Arial" w:hAnsi="Arial" w:cs="Arial"/>
                <w:sz w:val="16"/>
                <w:szCs w:val="16"/>
              </w:rPr>
              <w:t>3</w:t>
            </w:r>
            <w:r w:rsidR="00A27055" w:rsidRPr="00C7483F">
              <w:rPr>
                <w:rFonts w:ascii="Arial" w:hAnsi="Arial" w:cs="Arial"/>
                <w:sz w:val="16"/>
                <w:szCs w:val="16"/>
              </w:rPr>
              <w:t xml:space="preserve"> weeks, </w:t>
            </w:r>
            <w:r w:rsidR="00217EDF">
              <w:rPr>
                <w:rFonts w:ascii="Arial" w:hAnsi="Arial" w:cs="Arial"/>
                <w:sz w:val="16"/>
                <w:szCs w:val="16"/>
              </w:rPr>
              <w:t xml:space="preserve">to avoid situations where a company may have employed both </w:t>
            </w:r>
            <w:r w:rsidR="004850B8">
              <w:rPr>
                <w:rFonts w:ascii="Arial" w:hAnsi="Arial" w:cs="Arial"/>
                <w:sz w:val="16"/>
                <w:szCs w:val="16"/>
              </w:rPr>
              <w:t xml:space="preserve">fewer </w:t>
            </w:r>
            <w:r w:rsidR="00217EDF">
              <w:rPr>
                <w:rFonts w:ascii="Arial" w:hAnsi="Arial" w:cs="Arial"/>
                <w:sz w:val="16"/>
                <w:szCs w:val="16"/>
              </w:rPr>
              <w:t>than and more than 20 employees for 20 weeks.</w:t>
            </w:r>
            <w:r w:rsidR="00217EDF" w:rsidRPr="00C7483F" w:rsidDel="00217EDF">
              <w:rPr>
                <w:rFonts w:ascii="Arial" w:hAnsi="Arial" w:cs="Arial"/>
                <w:sz w:val="16"/>
                <w:szCs w:val="16"/>
              </w:rPr>
              <w:t xml:space="preserve"> </w:t>
            </w:r>
          </w:p>
        </w:tc>
      </w:tr>
      <w:tr w:rsidR="002E692B" w:rsidRPr="00C7483F" w14:paraId="3D41D36F" w14:textId="77777777" w:rsidTr="000B6A8D">
        <w:trPr>
          <w:trHeight w:val="570"/>
        </w:trPr>
        <w:tc>
          <w:tcPr>
            <w:tcW w:w="487" w:type="dxa"/>
            <w:tcBorders>
              <w:top w:val="single" w:sz="4" w:space="0" w:color="auto"/>
              <w:left w:val="single" w:sz="4" w:space="0" w:color="auto"/>
              <w:bottom w:val="single" w:sz="4" w:space="0" w:color="auto"/>
              <w:right w:val="single" w:sz="4" w:space="0" w:color="auto"/>
            </w:tcBorders>
          </w:tcPr>
          <w:p w14:paraId="33971DD7" w14:textId="77777777" w:rsidR="00A27055" w:rsidRPr="00EB541E" w:rsidRDefault="00A27055" w:rsidP="00A27055">
            <w:pPr>
              <w:rPr>
                <w:rFonts w:ascii="Arial" w:hAnsi="Arial" w:cs="Arial"/>
                <w:sz w:val="16"/>
                <w:szCs w:val="16"/>
              </w:rPr>
            </w:pPr>
            <w:r>
              <w:rPr>
                <w:rFonts w:ascii="Arial" w:hAnsi="Arial" w:cs="Arial"/>
                <w:sz w:val="16"/>
                <w:szCs w:val="16"/>
              </w:rPr>
              <w:t>14</w:t>
            </w:r>
          </w:p>
        </w:tc>
        <w:tc>
          <w:tcPr>
            <w:tcW w:w="3600" w:type="dxa"/>
            <w:tcBorders>
              <w:top w:val="single" w:sz="4" w:space="0" w:color="auto"/>
              <w:left w:val="single" w:sz="4" w:space="0" w:color="auto"/>
              <w:bottom w:val="single" w:sz="4" w:space="0" w:color="auto"/>
              <w:right w:val="single" w:sz="4" w:space="0" w:color="auto"/>
            </w:tcBorders>
          </w:tcPr>
          <w:p w14:paraId="47609C4B" w14:textId="326C2EDD" w:rsidR="00A27055" w:rsidRPr="004865C5" w:rsidRDefault="00903ED6" w:rsidP="00A27055">
            <w:pPr>
              <w:rPr>
                <w:rFonts w:ascii="Arial" w:hAnsi="Arial" w:cs="Arial"/>
                <w:b/>
                <w:sz w:val="16"/>
                <w:szCs w:val="16"/>
              </w:rPr>
            </w:pPr>
            <w:r w:rsidRPr="004865C5">
              <w:rPr>
                <w:rFonts w:ascii="Arial" w:hAnsi="Arial"/>
                <w:b/>
                <w:sz w:val="16"/>
              </w:rPr>
              <w:t xml:space="preserve">Are </w:t>
            </w:r>
            <w:r w:rsidR="001C5877" w:rsidRPr="004865C5">
              <w:rPr>
                <w:rFonts w:ascii="Arial" w:hAnsi="Arial"/>
                <w:b/>
                <w:sz w:val="16"/>
              </w:rPr>
              <w:t>r</w:t>
            </w:r>
            <w:r w:rsidRPr="004865C5">
              <w:rPr>
                <w:rFonts w:ascii="Arial" w:hAnsi="Arial"/>
                <w:b/>
                <w:sz w:val="16"/>
              </w:rPr>
              <w:t xml:space="preserve">eligious </w:t>
            </w:r>
            <w:r w:rsidR="001C5877" w:rsidRPr="004865C5">
              <w:rPr>
                <w:rFonts w:ascii="Arial" w:hAnsi="Arial"/>
                <w:b/>
                <w:sz w:val="16"/>
              </w:rPr>
              <w:t>a</w:t>
            </w:r>
            <w:r w:rsidRPr="004865C5">
              <w:rPr>
                <w:rFonts w:ascii="Arial" w:hAnsi="Arial"/>
                <w:b/>
                <w:sz w:val="16"/>
              </w:rPr>
              <w:t>ccounts or organizations required to complete the survey?</w:t>
            </w:r>
          </w:p>
        </w:tc>
        <w:tc>
          <w:tcPr>
            <w:tcW w:w="10714" w:type="dxa"/>
            <w:tcBorders>
              <w:top w:val="single" w:sz="4" w:space="0" w:color="auto"/>
              <w:left w:val="single" w:sz="4" w:space="0" w:color="auto"/>
              <w:bottom w:val="single" w:sz="4" w:space="0" w:color="auto"/>
              <w:right w:val="single" w:sz="4" w:space="0" w:color="auto"/>
            </w:tcBorders>
          </w:tcPr>
          <w:p w14:paraId="6058C542" w14:textId="65688A67" w:rsidR="00A27055" w:rsidRPr="008B6AAC" w:rsidRDefault="00D47CCA" w:rsidP="004865C5">
            <w:pPr>
              <w:tabs>
                <w:tab w:val="left" w:pos="5040"/>
              </w:tabs>
              <w:rPr>
                <w:rFonts w:ascii="Arial" w:hAnsi="Arial" w:cs="Arial"/>
                <w:sz w:val="16"/>
                <w:szCs w:val="16"/>
              </w:rPr>
            </w:pPr>
            <w:r>
              <w:rPr>
                <w:rFonts w:ascii="Arial" w:hAnsi="Arial" w:cs="Arial"/>
                <w:sz w:val="16"/>
                <w:szCs w:val="16"/>
              </w:rPr>
              <w:t>Yes</w:t>
            </w:r>
            <w:r w:rsidR="004865C5">
              <w:rPr>
                <w:rFonts w:ascii="Arial" w:hAnsi="Arial" w:cs="Arial"/>
                <w:sz w:val="16"/>
                <w:szCs w:val="16"/>
              </w:rPr>
              <w:t>.</w:t>
            </w:r>
            <w:r w:rsidR="005E120C">
              <w:rPr>
                <w:rFonts w:ascii="Arial" w:hAnsi="Arial" w:cs="Arial"/>
                <w:sz w:val="16"/>
                <w:szCs w:val="16"/>
              </w:rPr>
              <w:t xml:space="preserve"> </w:t>
            </w:r>
            <w:r w:rsidR="005E120C" w:rsidRPr="008B6AAC">
              <w:rPr>
                <w:rFonts w:ascii="Arial" w:hAnsi="Arial" w:cs="Arial"/>
                <w:sz w:val="16"/>
                <w:szCs w:val="16"/>
              </w:rPr>
              <w:t>A</w:t>
            </w:r>
            <w:r w:rsidR="005E120C">
              <w:rPr>
                <w:rFonts w:ascii="Arial" w:hAnsi="Arial" w:cs="Arial"/>
                <w:sz w:val="16"/>
                <w:szCs w:val="16"/>
              </w:rPr>
              <w:t xml:space="preserve">n individual </w:t>
            </w:r>
            <w:r w:rsidR="005E120C" w:rsidRPr="008B6AAC">
              <w:rPr>
                <w:rFonts w:ascii="Arial" w:hAnsi="Arial" w:cs="Arial"/>
                <w:sz w:val="16"/>
                <w:szCs w:val="16"/>
              </w:rPr>
              <w:t xml:space="preserve">is counted as an active employee if the member of the </w:t>
            </w:r>
            <w:r w:rsidR="005E120C">
              <w:rPr>
                <w:rFonts w:ascii="Arial" w:hAnsi="Arial" w:cs="Arial"/>
                <w:sz w:val="16"/>
                <w:szCs w:val="16"/>
              </w:rPr>
              <w:t>r</w:t>
            </w:r>
            <w:r w:rsidR="005E120C" w:rsidRPr="008B6AAC">
              <w:rPr>
                <w:rFonts w:ascii="Arial" w:hAnsi="Arial" w:cs="Arial"/>
                <w:sz w:val="16"/>
                <w:szCs w:val="16"/>
              </w:rPr>
              <w:t>eligious order hasn</w:t>
            </w:r>
            <w:r w:rsidR="005E120C">
              <w:rPr>
                <w:rFonts w:ascii="Arial" w:hAnsi="Arial" w:cs="Arial"/>
                <w:sz w:val="16"/>
                <w:szCs w:val="16"/>
              </w:rPr>
              <w:t>’</w:t>
            </w:r>
            <w:r w:rsidR="005E120C" w:rsidRPr="008B6AAC">
              <w:rPr>
                <w:rFonts w:ascii="Arial" w:hAnsi="Arial" w:cs="Arial"/>
                <w:sz w:val="16"/>
                <w:szCs w:val="16"/>
              </w:rPr>
              <w:t>t taken a vow of poverty.</w:t>
            </w:r>
            <w:r w:rsidR="005E120C">
              <w:rPr>
                <w:rFonts w:ascii="Arial" w:hAnsi="Arial" w:cs="Arial"/>
                <w:sz w:val="16"/>
                <w:szCs w:val="16"/>
              </w:rPr>
              <w:t xml:space="preserve"> This requires </w:t>
            </w:r>
            <w:r w:rsidR="005E120C" w:rsidRPr="00A02649">
              <w:rPr>
                <w:rFonts w:ascii="Arial" w:hAnsi="Arial" w:cs="Arial"/>
                <w:sz w:val="16"/>
                <w:szCs w:val="16"/>
              </w:rPr>
              <w:t>that</w:t>
            </w:r>
            <w:r w:rsidR="00C117DF" w:rsidRPr="00A02649">
              <w:rPr>
                <w:rFonts w:ascii="Arial" w:hAnsi="Arial" w:cs="Arial"/>
                <w:sz w:val="16"/>
                <w:szCs w:val="16"/>
              </w:rPr>
              <w:t xml:space="preserve"> either</w:t>
            </w:r>
            <w:r w:rsidR="005E120C" w:rsidRPr="00A02649">
              <w:rPr>
                <w:rFonts w:ascii="Arial" w:hAnsi="Arial" w:cs="Arial"/>
                <w:sz w:val="16"/>
                <w:szCs w:val="16"/>
              </w:rPr>
              <w:t>:</w:t>
            </w:r>
            <w:r w:rsidR="00A27055" w:rsidRPr="00A02649">
              <w:rPr>
                <w:rFonts w:ascii="Arial" w:hAnsi="Arial" w:cs="Arial"/>
                <w:sz w:val="16"/>
                <w:szCs w:val="16"/>
              </w:rPr>
              <w:t xml:space="preserve"> </w:t>
            </w:r>
          </w:p>
          <w:p w14:paraId="5CD12647" w14:textId="28ED0BE4" w:rsidR="004415F2" w:rsidRPr="00F14F88" w:rsidRDefault="005E120C" w:rsidP="00F14F88">
            <w:pPr>
              <w:pStyle w:val="ListParagraph"/>
              <w:numPr>
                <w:ilvl w:val="0"/>
                <w:numId w:val="8"/>
              </w:numPr>
              <w:tabs>
                <w:tab w:val="left" w:pos="5040"/>
              </w:tabs>
              <w:rPr>
                <w:rFonts w:ascii="Arial" w:hAnsi="Arial" w:cs="Arial"/>
                <w:sz w:val="16"/>
                <w:szCs w:val="16"/>
              </w:rPr>
            </w:pPr>
            <w:r w:rsidRPr="00F14F88">
              <w:rPr>
                <w:rFonts w:ascii="Arial" w:hAnsi="Arial" w:cs="Arial"/>
                <w:sz w:val="16"/>
                <w:szCs w:val="16"/>
              </w:rPr>
              <w:t>The r</w:t>
            </w:r>
            <w:r w:rsidR="00A27055" w:rsidRPr="00F14F88">
              <w:rPr>
                <w:rFonts w:ascii="Arial" w:hAnsi="Arial" w:cs="Arial"/>
                <w:sz w:val="16"/>
                <w:szCs w:val="16"/>
              </w:rPr>
              <w:t xml:space="preserve">eligious order pays FICA taxes on behalf of the </w:t>
            </w:r>
            <w:r w:rsidRPr="00F14F88">
              <w:rPr>
                <w:rFonts w:ascii="Arial" w:hAnsi="Arial" w:cs="Arial"/>
                <w:sz w:val="16"/>
                <w:szCs w:val="16"/>
              </w:rPr>
              <w:t>individual</w:t>
            </w:r>
            <w:r w:rsidR="00A77315" w:rsidRPr="00F14F88">
              <w:rPr>
                <w:rFonts w:ascii="Arial" w:hAnsi="Arial" w:cs="Arial"/>
                <w:sz w:val="16"/>
                <w:szCs w:val="16"/>
              </w:rPr>
              <w:t>, OR</w:t>
            </w:r>
          </w:p>
          <w:p w14:paraId="431950E9" w14:textId="11D0D322" w:rsidR="00A27055" w:rsidRPr="00F14F88" w:rsidRDefault="005E120C" w:rsidP="00F14F88">
            <w:pPr>
              <w:pStyle w:val="ListParagraph"/>
              <w:numPr>
                <w:ilvl w:val="0"/>
                <w:numId w:val="8"/>
              </w:numPr>
              <w:tabs>
                <w:tab w:val="left" w:pos="5040"/>
              </w:tabs>
              <w:rPr>
                <w:rFonts w:ascii="Arial" w:hAnsi="Arial" w:cs="Arial"/>
                <w:sz w:val="16"/>
                <w:szCs w:val="16"/>
              </w:rPr>
            </w:pPr>
            <w:r w:rsidRPr="00F14F88">
              <w:rPr>
                <w:rFonts w:ascii="Arial" w:hAnsi="Arial" w:cs="Arial"/>
                <w:sz w:val="16"/>
                <w:szCs w:val="16"/>
              </w:rPr>
              <w:t>The i</w:t>
            </w:r>
            <w:r w:rsidR="00A27055" w:rsidRPr="00F14F88">
              <w:rPr>
                <w:rFonts w:ascii="Arial" w:hAnsi="Arial" w:cs="Arial"/>
                <w:sz w:val="16"/>
                <w:szCs w:val="16"/>
              </w:rPr>
              <w:t xml:space="preserve">ndividual from the religious order is receiving remuneration for </w:t>
            </w:r>
            <w:r w:rsidR="001C5877" w:rsidRPr="00F14F88">
              <w:rPr>
                <w:rFonts w:ascii="Arial" w:hAnsi="Arial" w:cs="Arial"/>
                <w:sz w:val="16"/>
                <w:szCs w:val="16"/>
              </w:rPr>
              <w:t xml:space="preserve">services provided, </w:t>
            </w:r>
            <w:r w:rsidR="004850B8">
              <w:rPr>
                <w:rFonts w:ascii="Arial" w:hAnsi="Arial" w:cs="Arial"/>
                <w:sz w:val="16"/>
                <w:szCs w:val="16"/>
              </w:rPr>
              <w:t>regardless of whether</w:t>
            </w:r>
            <w:r w:rsidR="001C5877" w:rsidRPr="00F14F88">
              <w:rPr>
                <w:rFonts w:ascii="Arial" w:hAnsi="Arial" w:cs="Arial"/>
                <w:sz w:val="16"/>
                <w:szCs w:val="16"/>
              </w:rPr>
              <w:t xml:space="preserve"> the religious order pays taxes on</w:t>
            </w:r>
            <w:r w:rsidR="00D47CCA" w:rsidRPr="00F14F88">
              <w:rPr>
                <w:rFonts w:ascii="Arial" w:hAnsi="Arial" w:cs="Arial"/>
                <w:sz w:val="16"/>
                <w:szCs w:val="16"/>
              </w:rPr>
              <w:t xml:space="preserve"> </w:t>
            </w:r>
            <w:r w:rsidR="001C5877" w:rsidRPr="00F14F88">
              <w:rPr>
                <w:rFonts w:ascii="Arial" w:hAnsi="Arial" w:cs="Arial"/>
                <w:sz w:val="16"/>
                <w:szCs w:val="16"/>
              </w:rPr>
              <w:t xml:space="preserve">behalf of that </w:t>
            </w:r>
            <w:r w:rsidRPr="00F14F88">
              <w:rPr>
                <w:rFonts w:ascii="Arial" w:hAnsi="Arial" w:cs="Arial"/>
                <w:sz w:val="16"/>
                <w:szCs w:val="16"/>
              </w:rPr>
              <w:t>individual.</w:t>
            </w:r>
          </w:p>
        </w:tc>
      </w:tr>
      <w:tr w:rsidR="002E692B" w14:paraId="3044E4EB" w14:textId="77777777" w:rsidTr="000B6A8D">
        <w:trPr>
          <w:trHeight w:val="464"/>
        </w:trPr>
        <w:tc>
          <w:tcPr>
            <w:tcW w:w="487" w:type="dxa"/>
            <w:tcBorders>
              <w:top w:val="single" w:sz="4" w:space="0" w:color="auto"/>
              <w:left w:val="single" w:sz="4" w:space="0" w:color="auto"/>
              <w:bottom w:val="single" w:sz="4" w:space="0" w:color="auto"/>
              <w:right w:val="single" w:sz="4" w:space="0" w:color="auto"/>
            </w:tcBorders>
          </w:tcPr>
          <w:p w14:paraId="21592C88" w14:textId="3E4A7065" w:rsidR="00A27055" w:rsidRPr="00EB541E" w:rsidRDefault="00A27055" w:rsidP="00A27055">
            <w:pPr>
              <w:rPr>
                <w:rFonts w:ascii="Arial" w:hAnsi="Arial" w:cs="Arial"/>
                <w:sz w:val="16"/>
                <w:szCs w:val="16"/>
              </w:rPr>
            </w:pPr>
            <w:r>
              <w:rPr>
                <w:rFonts w:ascii="Arial" w:hAnsi="Arial" w:cs="Arial"/>
                <w:sz w:val="16"/>
                <w:szCs w:val="16"/>
              </w:rPr>
              <w:t>1</w:t>
            </w:r>
            <w:r w:rsidR="00BB1CE6">
              <w:rPr>
                <w:rFonts w:ascii="Arial" w:hAnsi="Arial" w:cs="Arial"/>
                <w:sz w:val="16"/>
                <w:szCs w:val="16"/>
              </w:rPr>
              <w:t>5</w:t>
            </w:r>
          </w:p>
        </w:tc>
        <w:tc>
          <w:tcPr>
            <w:tcW w:w="3600" w:type="dxa"/>
            <w:tcBorders>
              <w:top w:val="single" w:sz="4" w:space="0" w:color="auto"/>
              <w:left w:val="single" w:sz="4" w:space="0" w:color="auto"/>
              <w:bottom w:val="single" w:sz="4" w:space="0" w:color="auto"/>
              <w:right w:val="single" w:sz="4" w:space="0" w:color="auto"/>
            </w:tcBorders>
          </w:tcPr>
          <w:p w14:paraId="750E23C3" w14:textId="77777777" w:rsidR="00A27055" w:rsidRPr="004865C5" w:rsidRDefault="00BB1CE6" w:rsidP="00913710">
            <w:pPr>
              <w:rPr>
                <w:rFonts w:ascii="Arial" w:hAnsi="Arial" w:cs="Arial"/>
                <w:b/>
                <w:sz w:val="16"/>
                <w:szCs w:val="16"/>
              </w:rPr>
            </w:pPr>
            <w:r w:rsidRPr="004865C5">
              <w:rPr>
                <w:rFonts w:ascii="Arial" w:hAnsi="Arial" w:cs="Arial"/>
                <w:b/>
                <w:sz w:val="16"/>
                <w:szCs w:val="16"/>
              </w:rPr>
              <w:t>What if my company has been bought or sold</w:t>
            </w:r>
            <w:r w:rsidR="00913710" w:rsidRPr="004865C5">
              <w:rPr>
                <w:rFonts w:ascii="Arial" w:hAnsi="Arial" w:cs="Arial"/>
                <w:b/>
                <w:sz w:val="16"/>
                <w:szCs w:val="16"/>
              </w:rPr>
              <w:t xml:space="preserve">? </w:t>
            </w:r>
          </w:p>
        </w:tc>
        <w:tc>
          <w:tcPr>
            <w:tcW w:w="10714" w:type="dxa"/>
            <w:tcBorders>
              <w:top w:val="single" w:sz="4" w:space="0" w:color="auto"/>
              <w:left w:val="single" w:sz="4" w:space="0" w:color="auto"/>
              <w:bottom w:val="single" w:sz="4" w:space="0" w:color="auto"/>
              <w:right w:val="single" w:sz="4" w:space="0" w:color="auto"/>
            </w:tcBorders>
          </w:tcPr>
          <w:p w14:paraId="3A7EDF2F" w14:textId="77D8D1CF" w:rsidR="00A27055" w:rsidRPr="00EB541E" w:rsidRDefault="009437A9" w:rsidP="00510CFA">
            <w:pPr>
              <w:rPr>
                <w:rFonts w:ascii="Arial" w:hAnsi="Arial" w:cs="Arial"/>
                <w:sz w:val="16"/>
                <w:szCs w:val="16"/>
              </w:rPr>
            </w:pPr>
            <w:r>
              <w:rPr>
                <w:rFonts w:ascii="Arial" w:hAnsi="Arial" w:cs="Arial"/>
                <w:sz w:val="16"/>
                <w:szCs w:val="16"/>
              </w:rPr>
              <w:t>CMS</w:t>
            </w:r>
            <w:r w:rsidRPr="00EB541E">
              <w:rPr>
                <w:rFonts w:ascii="Arial" w:hAnsi="Arial" w:cs="Arial"/>
                <w:sz w:val="16"/>
                <w:szCs w:val="16"/>
              </w:rPr>
              <w:t xml:space="preserve"> </w:t>
            </w:r>
            <w:r w:rsidR="00A27055" w:rsidRPr="00EB541E">
              <w:rPr>
                <w:rFonts w:ascii="Arial" w:hAnsi="Arial" w:cs="Arial"/>
                <w:sz w:val="16"/>
                <w:szCs w:val="16"/>
              </w:rPr>
              <w:t xml:space="preserve">determines primacy </w:t>
            </w:r>
            <w:r w:rsidR="001C5877">
              <w:rPr>
                <w:rFonts w:ascii="Arial" w:hAnsi="Arial" w:cs="Arial"/>
                <w:sz w:val="16"/>
                <w:szCs w:val="16"/>
              </w:rPr>
              <w:t xml:space="preserve">based </w:t>
            </w:r>
            <w:r w:rsidR="00A27055" w:rsidRPr="00EB541E">
              <w:rPr>
                <w:rFonts w:ascii="Arial" w:hAnsi="Arial" w:cs="Arial"/>
                <w:sz w:val="16"/>
                <w:szCs w:val="16"/>
              </w:rPr>
              <w:t xml:space="preserve">on company size only, not </w:t>
            </w:r>
            <w:r w:rsidR="00BA3287">
              <w:rPr>
                <w:rFonts w:ascii="Arial" w:hAnsi="Arial" w:cs="Arial"/>
                <w:sz w:val="16"/>
                <w:szCs w:val="16"/>
              </w:rPr>
              <w:t>on</w:t>
            </w:r>
            <w:r w:rsidR="00A27055" w:rsidRPr="00EB541E">
              <w:rPr>
                <w:rFonts w:ascii="Arial" w:hAnsi="Arial" w:cs="Arial"/>
                <w:sz w:val="16"/>
                <w:szCs w:val="16"/>
              </w:rPr>
              <w:t xml:space="preserve"> </w:t>
            </w:r>
            <w:r w:rsidR="00BA3287">
              <w:rPr>
                <w:rFonts w:ascii="Arial" w:hAnsi="Arial" w:cs="Arial"/>
                <w:sz w:val="16"/>
                <w:szCs w:val="16"/>
              </w:rPr>
              <w:t xml:space="preserve">the organization that </w:t>
            </w:r>
            <w:r w:rsidR="00A27055" w:rsidRPr="00EB541E">
              <w:rPr>
                <w:rFonts w:ascii="Arial" w:hAnsi="Arial" w:cs="Arial"/>
                <w:sz w:val="16"/>
                <w:szCs w:val="16"/>
              </w:rPr>
              <w:t>bought or sold the company. Primacy determination</w:t>
            </w:r>
            <w:r w:rsidR="001C5877">
              <w:rPr>
                <w:rFonts w:ascii="Arial" w:hAnsi="Arial" w:cs="Arial"/>
                <w:sz w:val="16"/>
                <w:szCs w:val="16"/>
              </w:rPr>
              <w:t xml:space="preserve"> for disability</w:t>
            </w:r>
            <w:r w:rsidR="00A27055" w:rsidRPr="00EB541E">
              <w:rPr>
                <w:rFonts w:ascii="Arial" w:hAnsi="Arial" w:cs="Arial"/>
                <w:sz w:val="16"/>
                <w:szCs w:val="16"/>
              </w:rPr>
              <w:t xml:space="preserve"> is based on when the company fell below 100 </w:t>
            </w:r>
            <w:r w:rsidR="00704D5D">
              <w:rPr>
                <w:rFonts w:ascii="Arial" w:hAnsi="Arial" w:cs="Arial"/>
                <w:sz w:val="16"/>
                <w:szCs w:val="16"/>
              </w:rPr>
              <w:t>employees</w:t>
            </w:r>
            <w:r w:rsidR="001C5877">
              <w:rPr>
                <w:rFonts w:ascii="Arial" w:hAnsi="Arial" w:cs="Arial"/>
                <w:sz w:val="16"/>
                <w:szCs w:val="16"/>
              </w:rPr>
              <w:t xml:space="preserve"> or employed 100 or more employees. Primacy determination for working aged is based on when the company fell below </w:t>
            </w:r>
            <w:r w:rsidR="00A27055" w:rsidRPr="00EB541E">
              <w:rPr>
                <w:rFonts w:ascii="Arial" w:hAnsi="Arial" w:cs="Arial"/>
                <w:sz w:val="16"/>
                <w:szCs w:val="16"/>
              </w:rPr>
              <w:t>20</w:t>
            </w:r>
            <w:r w:rsidR="00A27055">
              <w:rPr>
                <w:rFonts w:ascii="Arial" w:hAnsi="Arial" w:cs="Arial"/>
                <w:sz w:val="16"/>
                <w:szCs w:val="16"/>
              </w:rPr>
              <w:t xml:space="preserve"> </w:t>
            </w:r>
            <w:r w:rsidR="00A27055" w:rsidRPr="00EB541E">
              <w:rPr>
                <w:rFonts w:ascii="Arial" w:hAnsi="Arial" w:cs="Arial"/>
                <w:sz w:val="16"/>
                <w:szCs w:val="16"/>
              </w:rPr>
              <w:t xml:space="preserve">employees or employed 20 or more employees. </w:t>
            </w:r>
            <w:r w:rsidR="004850B8">
              <w:rPr>
                <w:rFonts w:ascii="Arial" w:hAnsi="Arial" w:cs="Arial"/>
                <w:sz w:val="16"/>
                <w:szCs w:val="16"/>
              </w:rPr>
              <w:t xml:space="preserve">For more information, </w:t>
            </w:r>
            <w:r w:rsidR="00704D5D">
              <w:rPr>
                <w:rFonts w:ascii="Arial" w:hAnsi="Arial" w:cs="Arial"/>
                <w:sz w:val="16"/>
                <w:szCs w:val="16"/>
              </w:rPr>
              <w:t>refer to t</w:t>
            </w:r>
            <w:r w:rsidR="00A27055" w:rsidRPr="00EB541E">
              <w:rPr>
                <w:rFonts w:ascii="Arial" w:hAnsi="Arial" w:cs="Arial"/>
                <w:sz w:val="16"/>
                <w:szCs w:val="16"/>
              </w:rPr>
              <w:t>he M</w:t>
            </w:r>
            <w:r w:rsidR="00510CFA">
              <w:rPr>
                <w:rFonts w:ascii="Arial" w:hAnsi="Arial" w:cs="Arial"/>
                <w:sz w:val="16"/>
                <w:szCs w:val="16"/>
              </w:rPr>
              <w:t>SP</w:t>
            </w:r>
            <w:r w:rsidR="00B21DAB" w:rsidRPr="00EB541E">
              <w:rPr>
                <w:rFonts w:ascii="Arial" w:hAnsi="Arial" w:cs="Arial"/>
                <w:sz w:val="16"/>
                <w:szCs w:val="16"/>
              </w:rPr>
              <w:t xml:space="preserve"> </w:t>
            </w:r>
            <w:r w:rsidR="00A27055" w:rsidRPr="00EB541E">
              <w:rPr>
                <w:rFonts w:ascii="Arial" w:hAnsi="Arial" w:cs="Arial"/>
                <w:sz w:val="16"/>
                <w:szCs w:val="16"/>
              </w:rPr>
              <w:t xml:space="preserve">provision regarding the </w:t>
            </w:r>
            <w:r w:rsidR="00B21DAB">
              <w:rPr>
                <w:rFonts w:ascii="Arial" w:hAnsi="Arial" w:cs="Arial"/>
                <w:sz w:val="16"/>
                <w:szCs w:val="16"/>
              </w:rPr>
              <w:t>e</w:t>
            </w:r>
            <w:r w:rsidR="00B21DAB" w:rsidRPr="00EB541E">
              <w:rPr>
                <w:rFonts w:ascii="Arial" w:hAnsi="Arial" w:cs="Arial"/>
                <w:sz w:val="16"/>
                <w:szCs w:val="16"/>
              </w:rPr>
              <w:t xml:space="preserve">mployees’ </w:t>
            </w:r>
            <w:r w:rsidR="004850B8">
              <w:rPr>
                <w:rFonts w:ascii="Arial" w:hAnsi="Arial" w:cs="Arial"/>
                <w:sz w:val="16"/>
                <w:szCs w:val="16"/>
              </w:rPr>
              <w:t>requirement.</w:t>
            </w:r>
          </w:p>
        </w:tc>
      </w:tr>
      <w:tr w:rsidR="002E692B" w14:paraId="1B0323FB" w14:textId="77777777" w:rsidTr="000B6A8D">
        <w:trPr>
          <w:trHeight w:val="432"/>
        </w:trPr>
        <w:tc>
          <w:tcPr>
            <w:tcW w:w="487" w:type="dxa"/>
            <w:tcBorders>
              <w:top w:val="single" w:sz="4" w:space="0" w:color="auto"/>
              <w:left w:val="single" w:sz="4" w:space="0" w:color="auto"/>
              <w:bottom w:val="single" w:sz="4" w:space="0" w:color="auto"/>
              <w:right w:val="single" w:sz="4" w:space="0" w:color="auto"/>
            </w:tcBorders>
          </w:tcPr>
          <w:p w14:paraId="5E0ED2DA" w14:textId="77777777" w:rsidR="00A27055" w:rsidRPr="00EB541E" w:rsidRDefault="00A27055" w:rsidP="00A27055">
            <w:pPr>
              <w:rPr>
                <w:rFonts w:ascii="Arial" w:hAnsi="Arial" w:cs="Arial"/>
                <w:sz w:val="16"/>
                <w:szCs w:val="16"/>
              </w:rPr>
            </w:pPr>
            <w:r>
              <w:rPr>
                <w:rFonts w:ascii="Arial" w:hAnsi="Arial" w:cs="Arial"/>
                <w:sz w:val="16"/>
                <w:szCs w:val="16"/>
              </w:rPr>
              <w:t>1</w:t>
            </w:r>
            <w:r w:rsidR="00BB1CE6">
              <w:rPr>
                <w:rFonts w:ascii="Arial" w:hAnsi="Arial" w:cs="Arial"/>
                <w:sz w:val="16"/>
                <w:szCs w:val="16"/>
              </w:rPr>
              <w:t>6</w:t>
            </w:r>
          </w:p>
        </w:tc>
        <w:tc>
          <w:tcPr>
            <w:tcW w:w="3600" w:type="dxa"/>
            <w:tcBorders>
              <w:top w:val="single" w:sz="4" w:space="0" w:color="auto"/>
              <w:left w:val="single" w:sz="4" w:space="0" w:color="auto"/>
              <w:bottom w:val="single" w:sz="4" w:space="0" w:color="auto"/>
              <w:right w:val="single" w:sz="4" w:space="0" w:color="auto"/>
            </w:tcBorders>
          </w:tcPr>
          <w:p w14:paraId="79BBD9F8" w14:textId="77777777" w:rsidR="00A27055" w:rsidRPr="004865C5" w:rsidRDefault="00913710" w:rsidP="00913710">
            <w:pPr>
              <w:rPr>
                <w:rFonts w:ascii="Arial" w:hAnsi="Arial" w:cs="Arial"/>
                <w:b/>
                <w:sz w:val="16"/>
                <w:szCs w:val="16"/>
              </w:rPr>
            </w:pPr>
            <w:r w:rsidRPr="004865C5">
              <w:rPr>
                <w:rFonts w:ascii="Arial" w:hAnsi="Arial" w:cs="Arial"/>
                <w:b/>
                <w:sz w:val="16"/>
                <w:szCs w:val="16"/>
              </w:rPr>
              <w:t>What if my company has o</w:t>
            </w:r>
            <w:r w:rsidR="00A27055" w:rsidRPr="004865C5">
              <w:rPr>
                <w:rFonts w:ascii="Arial" w:hAnsi="Arial" w:cs="Arial"/>
                <w:b/>
                <w:sz w:val="16"/>
                <w:szCs w:val="16"/>
              </w:rPr>
              <w:t>ut-of-</w:t>
            </w:r>
            <w:r w:rsidRPr="004865C5">
              <w:rPr>
                <w:rFonts w:ascii="Arial" w:hAnsi="Arial" w:cs="Arial"/>
                <w:b/>
                <w:sz w:val="16"/>
                <w:szCs w:val="16"/>
              </w:rPr>
              <w:t>s</w:t>
            </w:r>
            <w:r w:rsidR="00A27055" w:rsidRPr="004865C5">
              <w:rPr>
                <w:rFonts w:ascii="Arial" w:hAnsi="Arial" w:cs="Arial"/>
                <w:b/>
                <w:sz w:val="16"/>
                <w:szCs w:val="16"/>
              </w:rPr>
              <w:t xml:space="preserve">tate </w:t>
            </w:r>
            <w:r w:rsidRPr="004865C5">
              <w:rPr>
                <w:rFonts w:ascii="Arial" w:hAnsi="Arial" w:cs="Arial"/>
                <w:b/>
                <w:sz w:val="16"/>
                <w:szCs w:val="16"/>
              </w:rPr>
              <w:t>e</w:t>
            </w:r>
            <w:r w:rsidR="00A27055" w:rsidRPr="004865C5">
              <w:rPr>
                <w:rFonts w:ascii="Arial" w:hAnsi="Arial" w:cs="Arial"/>
                <w:b/>
                <w:sz w:val="16"/>
                <w:szCs w:val="16"/>
              </w:rPr>
              <w:t>mployees</w:t>
            </w:r>
            <w:r w:rsidRPr="004865C5">
              <w:rPr>
                <w:rFonts w:ascii="Arial" w:hAnsi="Arial" w:cs="Arial"/>
                <w:b/>
                <w:sz w:val="16"/>
                <w:szCs w:val="16"/>
              </w:rPr>
              <w:t>?</w:t>
            </w:r>
          </w:p>
        </w:tc>
        <w:tc>
          <w:tcPr>
            <w:tcW w:w="10714" w:type="dxa"/>
            <w:tcBorders>
              <w:top w:val="single" w:sz="4" w:space="0" w:color="auto"/>
              <w:left w:val="single" w:sz="4" w:space="0" w:color="auto"/>
              <w:bottom w:val="single" w:sz="4" w:space="0" w:color="auto"/>
              <w:right w:val="single" w:sz="4" w:space="0" w:color="auto"/>
            </w:tcBorders>
          </w:tcPr>
          <w:p w14:paraId="36A60B10" w14:textId="06E86751" w:rsidR="00A27055" w:rsidRPr="00EB541E" w:rsidRDefault="005E51E3" w:rsidP="00510CFA">
            <w:pPr>
              <w:rPr>
                <w:rFonts w:ascii="Arial" w:hAnsi="Arial" w:cs="Arial"/>
                <w:sz w:val="16"/>
                <w:szCs w:val="16"/>
              </w:rPr>
            </w:pPr>
            <w:r>
              <w:rPr>
                <w:rFonts w:ascii="Arial" w:hAnsi="Arial" w:cs="Arial"/>
                <w:sz w:val="16"/>
                <w:szCs w:val="16"/>
              </w:rPr>
              <w:t>In applying the M</w:t>
            </w:r>
            <w:r w:rsidR="00510CFA">
              <w:rPr>
                <w:rFonts w:ascii="Arial" w:hAnsi="Arial" w:cs="Arial"/>
                <w:sz w:val="16"/>
                <w:szCs w:val="16"/>
              </w:rPr>
              <w:t>SP</w:t>
            </w:r>
            <w:r w:rsidRPr="00EB541E">
              <w:rPr>
                <w:rFonts w:ascii="Arial" w:hAnsi="Arial" w:cs="Arial"/>
                <w:sz w:val="16"/>
                <w:szCs w:val="16"/>
              </w:rPr>
              <w:t xml:space="preserve"> provisions,</w:t>
            </w:r>
            <w:r>
              <w:rPr>
                <w:rFonts w:ascii="Arial" w:hAnsi="Arial" w:cs="Arial"/>
                <w:sz w:val="16"/>
                <w:szCs w:val="16"/>
              </w:rPr>
              <w:t xml:space="preserve"> </w:t>
            </w:r>
            <w:r w:rsidRPr="00EB541E">
              <w:rPr>
                <w:rFonts w:ascii="Arial" w:hAnsi="Arial" w:cs="Arial"/>
                <w:sz w:val="16"/>
                <w:szCs w:val="16"/>
              </w:rPr>
              <w:t>CMS considers the corporation</w:t>
            </w:r>
            <w:r>
              <w:rPr>
                <w:rFonts w:ascii="Arial" w:hAnsi="Arial" w:cs="Arial"/>
                <w:sz w:val="16"/>
                <w:szCs w:val="16"/>
              </w:rPr>
              <w:t>’</w:t>
            </w:r>
            <w:r w:rsidRPr="00EB541E">
              <w:rPr>
                <w:rFonts w:ascii="Arial" w:hAnsi="Arial" w:cs="Arial"/>
                <w:sz w:val="16"/>
                <w:szCs w:val="16"/>
              </w:rPr>
              <w:t>s total</w:t>
            </w:r>
            <w:r>
              <w:rPr>
                <w:rFonts w:ascii="Arial" w:hAnsi="Arial" w:cs="Arial"/>
                <w:sz w:val="16"/>
                <w:szCs w:val="16"/>
              </w:rPr>
              <w:t xml:space="preserve"> </w:t>
            </w:r>
            <w:r w:rsidRPr="00EB541E">
              <w:rPr>
                <w:rFonts w:ascii="Arial" w:hAnsi="Arial" w:cs="Arial"/>
                <w:sz w:val="16"/>
                <w:szCs w:val="16"/>
              </w:rPr>
              <w:t>amount of employees both inside and outside</w:t>
            </w:r>
            <w:r w:rsidR="00473750">
              <w:rPr>
                <w:rFonts w:ascii="Arial" w:hAnsi="Arial" w:cs="Arial"/>
                <w:sz w:val="16"/>
                <w:szCs w:val="16"/>
              </w:rPr>
              <w:t xml:space="preserve"> of Massachusetts</w:t>
            </w:r>
            <w:r w:rsidRPr="00EB541E">
              <w:rPr>
                <w:rFonts w:ascii="Arial" w:hAnsi="Arial" w:cs="Arial"/>
                <w:sz w:val="16"/>
                <w:szCs w:val="16"/>
              </w:rPr>
              <w:t xml:space="preserve">. </w:t>
            </w:r>
          </w:p>
        </w:tc>
      </w:tr>
      <w:tr w:rsidR="002E692B" w14:paraId="14E426AE" w14:textId="77777777" w:rsidTr="000B6A8D">
        <w:trPr>
          <w:trHeight w:val="425"/>
        </w:trPr>
        <w:tc>
          <w:tcPr>
            <w:tcW w:w="487" w:type="dxa"/>
            <w:tcBorders>
              <w:top w:val="single" w:sz="4" w:space="0" w:color="auto"/>
              <w:left w:val="single" w:sz="4" w:space="0" w:color="auto"/>
              <w:bottom w:val="single" w:sz="4" w:space="0" w:color="auto"/>
              <w:right w:val="single" w:sz="4" w:space="0" w:color="auto"/>
            </w:tcBorders>
          </w:tcPr>
          <w:p w14:paraId="62880C61" w14:textId="77777777" w:rsidR="00A27055" w:rsidRPr="00EB541E" w:rsidRDefault="00A27055" w:rsidP="00A27055">
            <w:pPr>
              <w:rPr>
                <w:rFonts w:ascii="Arial" w:hAnsi="Arial" w:cs="Arial"/>
                <w:sz w:val="16"/>
                <w:szCs w:val="16"/>
              </w:rPr>
            </w:pPr>
            <w:r>
              <w:rPr>
                <w:rFonts w:ascii="Arial" w:hAnsi="Arial" w:cs="Arial"/>
                <w:sz w:val="16"/>
                <w:szCs w:val="16"/>
              </w:rPr>
              <w:t>1</w:t>
            </w:r>
            <w:r w:rsidR="00BB1CE6">
              <w:rPr>
                <w:rFonts w:ascii="Arial" w:hAnsi="Arial" w:cs="Arial"/>
                <w:sz w:val="16"/>
                <w:szCs w:val="16"/>
              </w:rPr>
              <w:t>7</w:t>
            </w:r>
          </w:p>
        </w:tc>
        <w:tc>
          <w:tcPr>
            <w:tcW w:w="3600" w:type="dxa"/>
            <w:tcBorders>
              <w:top w:val="single" w:sz="4" w:space="0" w:color="auto"/>
              <w:left w:val="single" w:sz="4" w:space="0" w:color="auto"/>
              <w:bottom w:val="single" w:sz="4" w:space="0" w:color="auto"/>
              <w:right w:val="single" w:sz="4" w:space="0" w:color="auto"/>
            </w:tcBorders>
          </w:tcPr>
          <w:p w14:paraId="184FC7EC" w14:textId="77777777" w:rsidR="00A27055" w:rsidRPr="004865C5" w:rsidRDefault="00913710" w:rsidP="00A27055">
            <w:pPr>
              <w:rPr>
                <w:rFonts w:ascii="Arial" w:hAnsi="Arial" w:cs="Arial"/>
                <w:b/>
                <w:sz w:val="16"/>
                <w:szCs w:val="16"/>
              </w:rPr>
            </w:pPr>
            <w:r w:rsidRPr="004865C5">
              <w:rPr>
                <w:rFonts w:ascii="Arial" w:hAnsi="Arial" w:cs="Arial"/>
                <w:b/>
                <w:sz w:val="16"/>
                <w:szCs w:val="16"/>
              </w:rPr>
              <w:t>Do I need to include deceased employees</w:t>
            </w:r>
            <w:r w:rsidR="008141FA" w:rsidRPr="004865C5">
              <w:rPr>
                <w:rFonts w:ascii="Arial" w:hAnsi="Arial" w:cs="Arial"/>
                <w:b/>
                <w:sz w:val="16"/>
                <w:szCs w:val="16"/>
              </w:rPr>
              <w:t xml:space="preserve"> in my total employee count?</w:t>
            </w:r>
          </w:p>
        </w:tc>
        <w:tc>
          <w:tcPr>
            <w:tcW w:w="10714" w:type="dxa"/>
            <w:tcBorders>
              <w:top w:val="single" w:sz="4" w:space="0" w:color="auto"/>
              <w:left w:val="single" w:sz="4" w:space="0" w:color="auto"/>
              <w:bottom w:val="single" w:sz="4" w:space="0" w:color="auto"/>
              <w:right w:val="single" w:sz="4" w:space="0" w:color="auto"/>
            </w:tcBorders>
          </w:tcPr>
          <w:p w14:paraId="47B564AD" w14:textId="6712FA9A" w:rsidR="00A27055" w:rsidRPr="000B50A1" w:rsidRDefault="008A1AF0" w:rsidP="00510CFA">
            <w:pPr>
              <w:rPr>
                <w:rFonts w:ascii="Arial" w:hAnsi="Arial" w:cs="Arial"/>
                <w:sz w:val="16"/>
                <w:szCs w:val="16"/>
                <w:highlight w:val="yellow"/>
              </w:rPr>
            </w:pPr>
            <w:r w:rsidRPr="008A1AF0">
              <w:rPr>
                <w:rFonts w:ascii="Arial" w:hAnsi="Arial" w:cs="Arial"/>
                <w:sz w:val="16"/>
                <w:szCs w:val="16"/>
              </w:rPr>
              <w:t>M</w:t>
            </w:r>
            <w:r w:rsidR="00510CFA">
              <w:rPr>
                <w:rFonts w:ascii="Arial" w:hAnsi="Arial" w:cs="Arial"/>
                <w:sz w:val="16"/>
                <w:szCs w:val="16"/>
              </w:rPr>
              <w:t>SP</w:t>
            </w:r>
            <w:r w:rsidR="009437A9">
              <w:rPr>
                <w:rFonts w:ascii="Arial" w:hAnsi="Arial" w:cs="Arial"/>
                <w:sz w:val="16"/>
                <w:szCs w:val="16"/>
              </w:rPr>
              <w:t xml:space="preserve"> rules</w:t>
            </w:r>
            <w:r w:rsidRPr="008A1AF0">
              <w:rPr>
                <w:rFonts w:ascii="Arial" w:hAnsi="Arial" w:cs="Arial"/>
                <w:sz w:val="16"/>
                <w:szCs w:val="16"/>
              </w:rPr>
              <w:t xml:space="preserve"> </w:t>
            </w:r>
            <w:r w:rsidR="00C117DF" w:rsidRPr="00A02649">
              <w:rPr>
                <w:rFonts w:ascii="Arial" w:hAnsi="Arial" w:cs="Arial"/>
                <w:sz w:val="16"/>
                <w:szCs w:val="16"/>
              </w:rPr>
              <w:t xml:space="preserve">depend on </w:t>
            </w:r>
            <w:r w:rsidRPr="00A02649">
              <w:rPr>
                <w:rFonts w:ascii="Arial" w:hAnsi="Arial" w:cs="Arial"/>
                <w:sz w:val="16"/>
                <w:szCs w:val="16"/>
              </w:rPr>
              <w:t xml:space="preserve">the </w:t>
            </w:r>
            <w:r w:rsidRPr="008A1AF0">
              <w:rPr>
                <w:rFonts w:ascii="Arial" w:hAnsi="Arial" w:cs="Arial"/>
                <w:sz w:val="16"/>
                <w:szCs w:val="16"/>
              </w:rPr>
              <w:t xml:space="preserve">number of employees an employer had over a period of time during the current or previous calendar year. You should count deceased employees at a time when they were working and had “current </w:t>
            </w:r>
            <w:r w:rsidRPr="00A02649">
              <w:rPr>
                <w:rFonts w:ascii="Arial" w:hAnsi="Arial" w:cs="Arial"/>
                <w:sz w:val="16"/>
                <w:szCs w:val="16"/>
              </w:rPr>
              <w:t>employment</w:t>
            </w:r>
            <w:r w:rsidR="00A02649" w:rsidRPr="00A02649">
              <w:rPr>
                <w:rFonts w:ascii="Arial" w:hAnsi="Arial" w:cs="Arial"/>
                <w:sz w:val="16"/>
                <w:szCs w:val="16"/>
              </w:rPr>
              <w:t xml:space="preserve"> </w:t>
            </w:r>
            <w:r w:rsidR="00C117DF" w:rsidRPr="00A02649">
              <w:rPr>
                <w:rFonts w:ascii="Arial" w:hAnsi="Arial" w:cs="Arial"/>
                <w:sz w:val="16"/>
                <w:szCs w:val="16"/>
              </w:rPr>
              <w:t xml:space="preserve">status.” </w:t>
            </w:r>
            <w:r w:rsidRPr="00A02649">
              <w:rPr>
                <w:rFonts w:ascii="Arial" w:hAnsi="Arial" w:cs="Arial"/>
                <w:sz w:val="16"/>
                <w:szCs w:val="16"/>
              </w:rPr>
              <w:t xml:space="preserve">If you </w:t>
            </w:r>
            <w:r w:rsidRPr="008A1AF0">
              <w:rPr>
                <w:rFonts w:ascii="Arial" w:hAnsi="Arial" w:cs="Arial"/>
                <w:sz w:val="16"/>
                <w:szCs w:val="16"/>
              </w:rPr>
              <w:t>have questions about your company’s M</w:t>
            </w:r>
            <w:r w:rsidR="00510CFA">
              <w:rPr>
                <w:rFonts w:ascii="Arial" w:hAnsi="Arial" w:cs="Arial"/>
                <w:sz w:val="16"/>
                <w:szCs w:val="16"/>
              </w:rPr>
              <w:t xml:space="preserve">SP </w:t>
            </w:r>
            <w:r w:rsidRPr="008A1AF0">
              <w:rPr>
                <w:rFonts w:ascii="Arial" w:hAnsi="Arial" w:cs="Arial"/>
                <w:sz w:val="16"/>
                <w:szCs w:val="16"/>
              </w:rPr>
              <w:t xml:space="preserve">obligations, please </w:t>
            </w:r>
            <w:r w:rsidR="009437A9">
              <w:rPr>
                <w:rFonts w:ascii="Arial" w:hAnsi="Arial" w:cs="Arial"/>
                <w:sz w:val="16"/>
                <w:szCs w:val="16"/>
              </w:rPr>
              <w:t>call</w:t>
            </w:r>
            <w:r w:rsidR="009437A9" w:rsidRPr="008A1AF0">
              <w:rPr>
                <w:rFonts w:ascii="Arial" w:hAnsi="Arial" w:cs="Arial"/>
                <w:sz w:val="16"/>
                <w:szCs w:val="16"/>
              </w:rPr>
              <w:t xml:space="preserve"> </w:t>
            </w:r>
            <w:r w:rsidRPr="008A1AF0">
              <w:rPr>
                <w:rFonts w:ascii="Arial" w:hAnsi="Arial" w:cs="Arial"/>
                <w:sz w:val="16"/>
                <w:szCs w:val="16"/>
              </w:rPr>
              <w:t>the CMS at</w:t>
            </w:r>
            <w:r w:rsidR="00510CFA">
              <w:rPr>
                <w:rFonts w:ascii="Arial" w:hAnsi="Arial" w:cs="Arial"/>
                <w:b/>
                <w:sz w:val="16"/>
                <w:szCs w:val="16"/>
              </w:rPr>
              <w:t xml:space="preserve"> </w:t>
            </w:r>
            <w:r w:rsidRPr="00272BBE">
              <w:rPr>
                <w:rFonts w:ascii="Arial" w:hAnsi="Arial" w:cs="Arial"/>
                <w:b/>
                <w:sz w:val="16"/>
                <w:szCs w:val="16"/>
              </w:rPr>
              <w:t>1-800-999-1118</w:t>
            </w:r>
            <w:r w:rsidR="00C143E4">
              <w:rPr>
                <w:rFonts w:ascii="Arial" w:hAnsi="Arial" w:cs="Arial"/>
                <w:sz w:val="16"/>
                <w:szCs w:val="16"/>
              </w:rPr>
              <w:t>,</w:t>
            </w:r>
            <w:r>
              <w:rPr>
                <w:rFonts w:ascii="Arial" w:hAnsi="Arial" w:cs="Arial"/>
                <w:sz w:val="16"/>
                <w:szCs w:val="16"/>
              </w:rPr>
              <w:t xml:space="preserve"> or your own legal counsel.</w:t>
            </w:r>
          </w:p>
        </w:tc>
      </w:tr>
    </w:tbl>
    <w:p w14:paraId="0FAC8EEC" w14:textId="77777777" w:rsidR="00A27055" w:rsidRDefault="00A27055" w:rsidP="00A27055">
      <w:pPr>
        <w:autoSpaceDE w:val="0"/>
        <w:autoSpaceDN w:val="0"/>
        <w:adjustRightInd w:val="0"/>
        <w:rPr>
          <w:rFonts w:ascii="Arial" w:hAnsi="Arial" w:cs="Arial"/>
          <w:b/>
          <w:bCs/>
          <w:sz w:val="20"/>
          <w:szCs w:val="20"/>
        </w:rPr>
      </w:pPr>
    </w:p>
    <w:p w14:paraId="69F39F91" w14:textId="77777777" w:rsidR="00A27055" w:rsidRDefault="00A27055" w:rsidP="00A27055">
      <w:pPr>
        <w:autoSpaceDE w:val="0"/>
        <w:autoSpaceDN w:val="0"/>
        <w:adjustRightInd w:val="0"/>
        <w:rPr>
          <w:rFonts w:ascii="Arial" w:hAnsi="Arial" w:cs="Arial"/>
          <w:b/>
          <w:bCs/>
          <w:sz w:val="20"/>
          <w:szCs w:val="20"/>
        </w:rPr>
      </w:pPr>
    </w:p>
    <w:p w14:paraId="423D617B" w14:textId="77777777" w:rsidR="00081681" w:rsidRDefault="00081681" w:rsidP="00A27055">
      <w:pPr>
        <w:autoSpaceDE w:val="0"/>
        <w:autoSpaceDN w:val="0"/>
        <w:adjustRightInd w:val="0"/>
        <w:rPr>
          <w:rFonts w:ascii="Arial" w:hAnsi="Arial" w:cs="Arial"/>
          <w:b/>
          <w:bCs/>
          <w:sz w:val="20"/>
          <w:szCs w:val="20"/>
        </w:rPr>
      </w:pPr>
    </w:p>
    <w:p w14:paraId="47D1836D" w14:textId="77777777" w:rsidR="00081681" w:rsidRDefault="00081681" w:rsidP="00A27055">
      <w:pPr>
        <w:autoSpaceDE w:val="0"/>
        <w:autoSpaceDN w:val="0"/>
        <w:adjustRightInd w:val="0"/>
        <w:rPr>
          <w:rFonts w:ascii="Arial" w:hAnsi="Arial" w:cs="Arial"/>
          <w:b/>
          <w:bCs/>
          <w:sz w:val="20"/>
          <w:szCs w:val="20"/>
        </w:rPr>
      </w:pPr>
    </w:p>
    <w:p w14:paraId="4BABBAF9" w14:textId="24D62A84" w:rsidR="00A27055" w:rsidRPr="005E51E3" w:rsidRDefault="005E51E3" w:rsidP="00A27055">
      <w:pPr>
        <w:autoSpaceDE w:val="0"/>
        <w:autoSpaceDN w:val="0"/>
        <w:adjustRightInd w:val="0"/>
        <w:rPr>
          <w:rFonts w:ascii="Arial" w:hAnsi="Arial" w:cs="Arial"/>
          <w:b/>
          <w:bCs/>
          <w:sz w:val="20"/>
          <w:szCs w:val="20"/>
        </w:rPr>
      </w:pPr>
      <w:r>
        <w:rPr>
          <w:rFonts w:ascii="Arial" w:hAnsi="Arial" w:cs="Arial"/>
          <w:b/>
          <w:bCs/>
          <w:sz w:val="20"/>
          <w:szCs w:val="20"/>
        </w:rPr>
        <w:lastRenderedPageBreak/>
        <w:t>Medicare Secondary Payer Rules</w:t>
      </w:r>
      <w:r w:rsidR="00E23F5F">
        <w:rPr>
          <w:rFonts w:ascii="Arial" w:hAnsi="Arial" w:cs="Arial"/>
          <w:b/>
          <w:bCs/>
          <w:sz w:val="20"/>
          <w:szCs w:val="20"/>
        </w:rPr>
        <w:t>:</w:t>
      </w:r>
      <w:r>
        <w:rPr>
          <w:rFonts w:ascii="Arial" w:hAnsi="Arial" w:cs="Arial"/>
          <w:b/>
          <w:bCs/>
          <w:sz w:val="20"/>
          <w:szCs w:val="20"/>
        </w:rPr>
        <w:t xml:space="preserve"> </w:t>
      </w:r>
    </w:p>
    <w:p w14:paraId="1630BC26" w14:textId="77777777" w:rsidR="00A27055" w:rsidRDefault="00A27055" w:rsidP="00A27055">
      <w:pPr>
        <w:autoSpaceDE w:val="0"/>
        <w:autoSpaceDN w:val="0"/>
        <w:adjustRightInd w:val="0"/>
        <w:rPr>
          <w:rFonts w:ascii="Arial" w:hAnsi="Arial" w:cs="Arial"/>
          <w:b/>
          <w:bCs/>
          <w:sz w:val="20"/>
          <w:szCs w:val="20"/>
        </w:rPr>
      </w:pPr>
    </w:p>
    <w:p w14:paraId="66AEC18A" w14:textId="24624793" w:rsidR="005E51E3" w:rsidRPr="0061715A" w:rsidRDefault="005E51E3" w:rsidP="005E51E3">
      <w:pPr>
        <w:autoSpaceDE w:val="0"/>
        <w:autoSpaceDN w:val="0"/>
        <w:adjustRightInd w:val="0"/>
        <w:rPr>
          <w:rFonts w:ascii="Arial" w:hAnsi="Arial" w:cs="Arial"/>
          <w:sz w:val="20"/>
          <w:szCs w:val="20"/>
        </w:rPr>
      </w:pPr>
      <w:r w:rsidRPr="0061715A">
        <w:rPr>
          <w:rFonts w:ascii="Arial" w:hAnsi="Arial" w:cs="Arial"/>
          <w:b/>
          <w:bCs/>
          <w:sz w:val="20"/>
          <w:szCs w:val="20"/>
        </w:rPr>
        <w:t>Working Aged</w:t>
      </w:r>
      <w:r>
        <w:rPr>
          <w:rFonts w:ascii="Arial" w:hAnsi="Arial" w:cs="Arial"/>
          <w:b/>
          <w:bCs/>
          <w:sz w:val="20"/>
          <w:szCs w:val="20"/>
        </w:rPr>
        <w:t xml:space="preserve"> Rule</w:t>
      </w:r>
      <w:r w:rsidRPr="0061715A">
        <w:rPr>
          <w:rFonts w:ascii="Arial" w:hAnsi="Arial" w:cs="Arial"/>
          <w:b/>
          <w:bCs/>
          <w:sz w:val="20"/>
          <w:szCs w:val="20"/>
        </w:rPr>
        <w:t xml:space="preserve"> </w:t>
      </w:r>
      <w:r w:rsidRPr="0061715A">
        <w:rPr>
          <w:rFonts w:ascii="Arial" w:hAnsi="Arial" w:cs="Arial"/>
          <w:sz w:val="20"/>
          <w:szCs w:val="20"/>
        </w:rPr>
        <w:t xml:space="preserve">– A group health plan of an employer with 20 or more </w:t>
      </w:r>
      <w:r w:rsidR="0012265B" w:rsidRPr="00305580">
        <w:rPr>
          <w:rFonts w:ascii="Arial" w:hAnsi="Arial" w:cs="Arial"/>
          <w:sz w:val="20"/>
          <w:szCs w:val="20"/>
        </w:rPr>
        <w:t xml:space="preserve">employees </w:t>
      </w:r>
      <w:r w:rsidRPr="00305580">
        <w:rPr>
          <w:rFonts w:ascii="Arial" w:hAnsi="Arial" w:cs="Arial"/>
          <w:sz w:val="20"/>
          <w:szCs w:val="20"/>
        </w:rPr>
        <w:t xml:space="preserve">for 20 or more weeks in the current or previous calendar </w:t>
      </w:r>
      <w:r w:rsidR="0012265B" w:rsidRPr="00305580">
        <w:rPr>
          <w:rFonts w:ascii="Arial" w:hAnsi="Arial" w:cs="Arial"/>
          <w:sz w:val="20"/>
          <w:szCs w:val="20"/>
        </w:rPr>
        <w:t xml:space="preserve">year </w:t>
      </w:r>
      <w:r w:rsidRPr="0061715A">
        <w:rPr>
          <w:rFonts w:ascii="Arial" w:hAnsi="Arial" w:cs="Arial"/>
          <w:sz w:val="20"/>
          <w:szCs w:val="20"/>
        </w:rPr>
        <w:t>is the primary payer for a plan participant who is entitled to Medicare due to age</w:t>
      </w:r>
      <w:r>
        <w:rPr>
          <w:rFonts w:ascii="Arial" w:hAnsi="Arial" w:cs="Arial"/>
          <w:sz w:val="20"/>
          <w:szCs w:val="20"/>
        </w:rPr>
        <w:t>,</w:t>
      </w:r>
      <w:r w:rsidRPr="0061715A">
        <w:rPr>
          <w:rFonts w:ascii="Arial" w:hAnsi="Arial" w:cs="Arial"/>
          <w:sz w:val="20"/>
          <w:szCs w:val="20"/>
        </w:rPr>
        <w:t xml:space="preserve"> and who has coverage under the plan b</w:t>
      </w:r>
      <w:r w:rsidR="009C4D18">
        <w:rPr>
          <w:rFonts w:ascii="Arial" w:hAnsi="Arial" w:cs="Arial"/>
          <w:sz w:val="20"/>
          <w:szCs w:val="20"/>
        </w:rPr>
        <w:t xml:space="preserve">ased on </w:t>
      </w:r>
      <w:r w:rsidRPr="0061715A">
        <w:rPr>
          <w:rFonts w:ascii="Arial" w:hAnsi="Arial" w:cs="Arial"/>
          <w:sz w:val="20"/>
          <w:szCs w:val="20"/>
        </w:rPr>
        <w:t>his or her current employment.</w:t>
      </w:r>
    </w:p>
    <w:p w14:paraId="5943ACC3" w14:textId="77777777" w:rsidR="005E51E3" w:rsidRPr="0061715A" w:rsidRDefault="005E51E3" w:rsidP="005E51E3">
      <w:pPr>
        <w:autoSpaceDE w:val="0"/>
        <w:autoSpaceDN w:val="0"/>
        <w:adjustRightInd w:val="0"/>
        <w:rPr>
          <w:rFonts w:ascii="Arial" w:hAnsi="Arial" w:cs="Arial"/>
          <w:b/>
          <w:bCs/>
          <w:sz w:val="20"/>
          <w:szCs w:val="20"/>
        </w:rPr>
      </w:pPr>
    </w:p>
    <w:p w14:paraId="1447A8AF" w14:textId="6960A57F" w:rsidR="005E51E3" w:rsidRPr="0061715A" w:rsidRDefault="005E51E3" w:rsidP="005E51E3">
      <w:pPr>
        <w:autoSpaceDE w:val="0"/>
        <w:autoSpaceDN w:val="0"/>
        <w:adjustRightInd w:val="0"/>
        <w:rPr>
          <w:rFonts w:ascii="Arial" w:hAnsi="Arial" w:cs="Arial"/>
          <w:sz w:val="20"/>
          <w:szCs w:val="20"/>
        </w:rPr>
      </w:pPr>
      <w:r w:rsidRPr="0061715A">
        <w:rPr>
          <w:rFonts w:ascii="Arial" w:hAnsi="Arial" w:cs="Arial"/>
          <w:b/>
          <w:bCs/>
          <w:sz w:val="20"/>
          <w:szCs w:val="20"/>
        </w:rPr>
        <w:t xml:space="preserve">Disability </w:t>
      </w:r>
      <w:r>
        <w:rPr>
          <w:rFonts w:ascii="Arial" w:hAnsi="Arial" w:cs="Arial"/>
          <w:b/>
          <w:bCs/>
          <w:sz w:val="20"/>
          <w:szCs w:val="20"/>
        </w:rPr>
        <w:t>R</w:t>
      </w:r>
      <w:r w:rsidRPr="0061715A">
        <w:rPr>
          <w:rFonts w:ascii="Arial" w:hAnsi="Arial" w:cs="Arial"/>
          <w:b/>
          <w:bCs/>
          <w:sz w:val="20"/>
          <w:szCs w:val="20"/>
        </w:rPr>
        <w:t xml:space="preserve">ule </w:t>
      </w:r>
      <w:r w:rsidRPr="0061715A">
        <w:rPr>
          <w:rFonts w:ascii="Arial" w:hAnsi="Arial" w:cs="Arial"/>
          <w:sz w:val="20"/>
          <w:szCs w:val="20"/>
        </w:rPr>
        <w:t xml:space="preserve">– A group health plan of an employer with 100 or more </w:t>
      </w:r>
      <w:r w:rsidR="0012265B" w:rsidRPr="00305580">
        <w:rPr>
          <w:rFonts w:ascii="Arial" w:hAnsi="Arial" w:cs="Arial"/>
          <w:sz w:val="20"/>
          <w:szCs w:val="20"/>
        </w:rPr>
        <w:t xml:space="preserve">employees </w:t>
      </w:r>
      <w:r w:rsidR="00DB367D" w:rsidRPr="00305580">
        <w:rPr>
          <w:rFonts w:ascii="Arial" w:hAnsi="Arial" w:cs="Arial"/>
          <w:sz w:val="20"/>
          <w:szCs w:val="20"/>
        </w:rPr>
        <w:t>for</w:t>
      </w:r>
      <w:r w:rsidRPr="00305580">
        <w:rPr>
          <w:rFonts w:ascii="Arial" w:hAnsi="Arial" w:cs="Arial"/>
          <w:sz w:val="20"/>
          <w:szCs w:val="20"/>
        </w:rPr>
        <w:t xml:space="preserve"> </w:t>
      </w:r>
      <w:r w:rsidRPr="0061715A">
        <w:rPr>
          <w:rFonts w:ascii="Arial" w:hAnsi="Arial" w:cs="Arial"/>
          <w:sz w:val="20"/>
          <w:szCs w:val="20"/>
        </w:rPr>
        <w:t>50</w:t>
      </w:r>
      <w:r>
        <w:rPr>
          <w:rFonts w:ascii="Arial" w:hAnsi="Arial" w:cs="Arial"/>
          <w:sz w:val="20"/>
          <w:szCs w:val="20"/>
        </w:rPr>
        <w:t xml:space="preserve"> percent</w:t>
      </w:r>
      <w:r w:rsidRPr="0061715A">
        <w:rPr>
          <w:rFonts w:ascii="Arial" w:hAnsi="Arial" w:cs="Arial"/>
          <w:sz w:val="20"/>
          <w:szCs w:val="20"/>
        </w:rPr>
        <w:t xml:space="preserve"> or more of its regular business days during the previous calendar ye</w:t>
      </w:r>
      <w:r w:rsidRPr="00DB3B41">
        <w:rPr>
          <w:rFonts w:ascii="Arial" w:hAnsi="Arial" w:cs="Arial"/>
          <w:color w:val="000000" w:themeColor="text1"/>
          <w:sz w:val="20"/>
          <w:szCs w:val="20"/>
        </w:rPr>
        <w:t>ar</w:t>
      </w:r>
      <w:r w:rsidRPr="00204A5E">
        <w:rPr>
          <w:rFonts w:ascii="Arial" w:hAnsi="Arial" w:cs="Arial"/>
          <w:color w:val="FF0000"/>
          <w:sz w:val="20"/>
          <w:szCs w:val="20"/>
        </w:rPr>
        <w:t xml:space="preserve"> </w:t>
      </w:r>
      <w:r w:rsidRPr="0061715A">
        <w:rPr>
          <w:rFonts w:ascii="Arial" w:hAnsi="Arial" w:cs="Arial"/>
          <w:sz w:val="20"/>
          <w:szCs w:val="20"/>
        </w:rPr>
        <w:t>is the primary payer for a plan participant who is entitled to Medicare due to disability</w:t>
      </w:r>
      <w:r w:rsidR="00302CA1">
        <w:rPr>
          <w:rFonts w:ascii="Arial" w:hAnsi="Arial" w:cs="Arial"/>
          <w:sz w:val="20"/>
          <w:szCs w:val="20"/>
        </w:rPr>
        <w:t>,</w:t>
      </w:r>
      <w:r w:rsidRPr="0061715A">
        <w:rPr>
          <w:rFonts w:ascii="Arial" w:hAnsi="Arial" w:cs="Arial"/>
          <w:sz w:val="20"/>
          <w:szCs w:val="20"/>
        </w:rPr>
        <w:t xml:space="preserve"> and who has coverage under the plan b</w:t>
      </w:r>
      <w:r w:rsidR="00DB367D">
        <w:rPr>
          <w:rFonts w:ascii="Arial" w:hAnsi="Arial" w:cs="Arial"/>
          <w:sz w:val="20"/>
          <w:szCs w:val="20"/>
        </w:rPr>
        <w:t xml:space="preserve">ased on </w:t>
      </w:r>
      <w:r w:rsidRPr="0061715A">
        <w:rPr>
          <w:rFonts w:ascii="Arial" w:hAnsi="Arial" w:cs="Arial"/>
          <w:sz w:val="20"/>
          <w:szCs w:val="20"/>
        </w:rPr>
        <w:t>his or her current employment. If a plan is the primary payer for plan participants entitled to Medicare due to disability</w:t>
      </w:r>
      <w:r w:rsidRPr="00305580">
        <w:rPr>
          <w:rFonts w:ascii="Arial" w:hAnsi="Arial" w:cs="Arial"/>
          <w:sz w:val="20"/>
          <w:szCs w:val="20"/>
        </w:rPr>
        <w:t xml:space="preserve">, </w:t>
      </w:r>
      <w:r w:rsidR="0012265B" w:rsidRPr="00305580">
        <w:rPr>
          <w:rFonts w:ascii="Arial" w:hAnsi="Arial" w:cs="Arial"/>
          <w:sz w:val="20"/>
          <w:szCs w:val="20"/>
        </w:rPr>
        <w:t xml:space="preserve">the plan </w:t>
      </w:r>
      <w:r w:rsidRPr="00305580">
        <w:rPr>
          <w:rFonts w:ascii="Arial" w:hAnsi="Arial" w:cs="Arial"/>
          <w:sz w:val="20"/>
          <w:szCs w:val="20"/>
        </w:rPr>
        <w:t xml:space="preserve">is also </w:t>
      </w:r>
      <w:r>
        <w:rPr>
          <w:rFonts w:ascii="Arial" w:hAnsi="Arial" w:cs="Arial"/>
          <w:sz w:val="20"/>
          <w:szCs w:val="20"/>
        </w:rPr>
        <w:t xml:space="preserve">the </w:t>
      </w:r>
      <w:r w:rsidRPr="0061715A">
        <w:rPr>
          <w:rFonts w:ascii="Arial" w:hAnsi="Arial" w:cs="Arial"/>
          <w:sz w:val="20"/>
          <w:szCs w:val="20"/>
        </w:rPr>
        <w:t>primary payer for plan participants entitled to Medicare due to age.</w:t>
      </w:r>
    </w:p>
    <w:p w14:paraId="1C1EEE02" w14:textId="77777777" w:rsidR="005E51E3" w:rsidRPr="0061715A" w:rsidRDefault="005E51E3" w:rsidP="005E51E3">
      <w:pPr>
        <w:autoSpaceDE w:val="0"/>
        <w:autoSpaceDN w:val="0"/>
        <w:adjustRightInd w:val="0"/>
        <w:rPr>
          <w:rFonts w:ascii="Arial" w:hAnsi="Arial" w:cs="Arial"/>
          <w:b/>
          <w:bCs/>
          <w:sz w:val="20"/>
          <w:szCs w:val="20"/>
        </w:rPr>
      </w:pPr>
    </w:p>
    <w:p w14:paraId="699D918D" w14:textId="0B8CC858" w:rsidR="005E51E3" w:rsidRPr="0061715A" w:rsidRDefault="005E51E3" w:rsidP="005E51E3">
      <w:pPr>
        <w:autoSpaceDE w:val="0"/>
        <w:autoSpaceDN w:val="0"/>
        <w:adjustRightInd w:val="0"/>
        <w:rPr>
          <w:rFonts w:ascii="Arial" w:hAnsi="Arial" w:cs="Arial"/>
        </w:rPr>
      </w:pPr>
      <w:r w:rsidRPr="0061715A">
        <w:rPr>
          <w:rFonts w:ascii="Arial" w:hAnsi="Arial" w:cs="Arial"/>
          <w:b/>
          <w:bCs/>
          <w:sz w:val="20"/>
          <w:szCs w:val="20"/>
        </w:rPr>
        <w:t>End</w:t>
      </w:r>
      <w:r>
        <w:rPr>
          <w:rFonts w:ascii="Arial" w:hAnsi="Arial" w:cs="Arial"/>
          <w:b/>
          <w:bCs/>
          <w:sz w:val="20"/>
          <w:szCs w:val="20"/>
        </w:rPr>
        <w:t>-S</w:t>
      </w:r>
      <w:r w:rsidRPr="0061715A">
        <w:rPr>
          <w:rFonts w:ascii="Arial" w:hAnsi="Arial" w:cs="Arial"/>
          <w:b/>
          <w:bCs/>
          <w:sz w:val="20"/>
          <w:szCs w:val="20"/>
        </w:rPr>
        <w:t xml:space="preserve">tage Renal Disease (ESRD) </w:t>
      </w:r>
      <w:r>
        <w:rPr>
          <w:rFonts w:ascii="Arial" w:hAnsi="Arial" w:cs="Arial"/>
          <w:b/>
          <w:bCs/>
          <w:sz w:val="20"/>
          <w:szCs w:val="20"/>
        </w:rPr>
        <w:t>R</w:t>
      </w:r>
      <w:r w:rsidRPr="0061715A">
        <w:rPr>
          <w:rFonts w:ascii="Arial" w:hAnsi="Arial" w:cs="Arial"/>
          <w:b/>
          <w:bCs/>
          <w:sz w:val="20"/>
          <w:szCs w:val="20"/>
        </w:rPr>
        <w:t xml:space="preserve">ule </w:t>
      </w:r>
      <w:r w:rsidRPr="0061715A">
        <w:rPr>
          <w:rFonts w:ascii="Arial" w:hAnsi="Arial" w:cs="Arial"/>
          <w:sz w:val="20"/>
          <w:szCs w:val="20"/>
        </w:rPr>
        <w:t xml:space="preserve">– A group health plan of an employer of any size is the primary payer for a plan participant (other than a health plan that covers </w:t>
      </w:r>
      <w:r w:rsidR="00E570D4" w:rsidRPr="00305580">
        <w:rPr>
          <w:rFonts w:ascii="Arial" w:hAnsi="Arial" w:cs="Arial"/>
          <w:sz w:val="20"/>
          <w:szCs w:val="20"/>
        </w:rPr>
        <w:t xml:space="preserve">only </w:t>
      </w:r>
      <w:r w:rsidRPr="0061715A">
        <w:rPr>
          <w:rFonts w:ascii="Arial" w:hAnsi="Arial" w:cs="Arial"/>
          <w:sz w:val="20"/>
          <w:szCs w:val="20"/>
        </w:rPr>
        <w:t xml:space="preserve">the self-employed owner) who is entitled to Medicare due to </w:t>
      </w:r>
      <w:r>
        <w:rPr>
          <w:rFonts w:ascii="Arial" w:hAnsi="Arial" w:cs="Arial"/>
          <w:sz w:val="20"/>
          <w:szCs w:val="20"/>
        </w:rPr>
        <w:t>ESRD</w:t>
      </w:r>
      <w:r w:rsidRPr="0061715A">
        <w:rPr>
          <w:rFonts w:ascii="Arial" w:hAnsi="Arial" w:cs="Arial"/>
          <w:sz w:val="20"/>
          <w:szCs w:val="20"/>
        </w:rPr>
        <w:t xml:space="preserve"> for the first 30 months of the ESRD Medicare entitlement.</w:t>
      </w:r>
    </w:p>
    <w:p w14:paraId="5CE5AB5B" w14:textId="77777777" w:rsidR="005E51E3" w:rsidRDefault="005E51E3" w:rsidP="00A27055">
      <w:pPr>
        <w:autoSpaceDE w:val="0"/>
        <w:autoSpaceDN w:val="0"/>
        <w:adjustRightInd w:val="0"/>
        <w:outlineLvl w:val="0"/>
        <w:rPr>
          <w:rFonts w:ascii="Arial" w:hAnsi="Arial" w:cs="Arial"/>
          <w:b/>
          <w:bCs/>
          <w:sz w:val="20"/>
          <w:szCs w:val="20"/>
        </w:rPr>
      </w:pPr>
    </w:p>
    <w:p w14:paraId="71EBB9CB" w14:textId="77777777" w:rsidR="005E51E3" w:rsidRDefault="005E51E3" w:rsidP="00A27055">
      <w:pPr>
        <w:autoSpaceDE w:val="0"/>
        <w:autoSpaceDN w:val="0"/>
        <w:adjustRightInd w:val="0"/>
        <w:outlineLvl w:val="0"/>
        <w:rPr>
          <w:rFonts w:ascii="Arial" w:hAnsi="Arial" w:cs="Arial"/>
          <w:b/>
          <w:bCs/>
          <w:sz w:val="20"/>
          <w:szCs w:val="20"/>
        </w:rPr>
      </w:pPr>
    </w:p>
    <w:p w14:paraId="7B43849F" w14:textId="77777777" w:rsidR="00A27055" w:rsidRPr="0061715A" w:rsidRDefault="00A27055" w:rsidP="00A27055">
      <w:pPr>
        <w:autoSpaceDE w:val="0"/>
        <w:autoSpaceDN w:val="0"/>
        <w:adjustRightInd w:val="0"/>
        <w:outlineLvl w:val="0"/>
        <w:rPr>
          <w:rFonts w:ascii="Arial" w:hAnsi="Arial" w:cs="Arial"/>
          <w:b/>
          <w:bCs/>
          <w:sz w:val="20"/>
          <w:szCs w:val="20"/>
        </w:rPr>
      </w:pPr>
      <w:r w:rsidRPr="0061715A">
        <w:rPr>
          <w:rFonts w:ascii="Arial" w:hAnsi="Arial" w:cs="Arial"/>
          <w:b/>
          <w:bCs/>
          <w:sz w:val="20"/>
          <w:szCs w:val="20"/>
        </w:rPr>
        <w:t>Important Definitions:</w:t>
      </w:r>
    </w:p>
    <w:p w14:paraId="6843CCE8" w14:textId="77777777" w:rsidR="00A27055" w:rsidRPr="0061715A" w:rsidRDefault="00A27055" w:rsidP="00A27055">
      <w:pPr>
        <w:autoSpaceDE w:val="0"/>
        <w:autoSpaceDN w:val="0"/>
        <w:adjustRightInd w:val="0"/>
        <w:rPr>
          <w:rFonts w:ascii="Arial" w:hAnsi="Arial" w:cs="Arial"/>
          <w:b/>
          <w:bCs/>
          <w:sz w:val="20"/>
          <w:szCs w:val="20"/>
        </w:rPr>
      </w:pPr>
    </w:p>
    <w:p w14:paraId="0C18D7F2" w14:textId="710FC641" w:rsidR="00A27055" w:rsidRPr="0061715A" w:rsidRDefault="00A27055" w:rsidP="00A27055">
      <w:pPr>
        <w:autoSpaceDE w:val="0"/>
        <w:autoSpaceDN w:val="0"/>
        <w:adjustRightInd w:val="0"/>
        <w:rPr>
          <w:rFonts w:ascii="Arial" w:hAnsi="Arial" w:cs="Arial"/>
          <w:sz w:val="20"/>
          <w:szCs w:val="20"/>
        </w:rPr>
      </w:pPr>
      <w:r w:rsidRPr="0061715A">
        <w:rPr>
          <w:rFonts w:ascii="Arial" w:hAnsi="Arial" w:cs="Arial"/>
          <w:b/>
          <w:bCs/>
          <w:sz w:val="20"/>
          <w:szCs w:val="20"/>
        </w:rPr>
        <w:t xml:space="preserve">Your Company </w:t>
      </w:r>
      <w:r w:rsidRPr="0061715A">
        <w:rPr>
          <w:rFonts w:ascii="Arial" w:hAnsi="Arial" w:cs="Arial"/>
          <w:sz w:val="20"/>
          <w:szCs w:val="20"/>
        </w:rPr>
        <w:t xml:space="preserve">– For purposes of this </w:t>
      </w:r>
      <w:r w:rsidR="00291754">
        <w:rPr>
          <w:rFonts w:ascii="Arial" w:hAnsi="Arial" w:cs="Arial"/>
          <w:sz w:val="20"/>
          <w:szCs w:val="20"/>
        </w:rPr>
        <w:t>survey</w:t>
      </w:r>
      <w:r w:rsidR="006F4855">
        <w:rPr>
          <w:rFonts w:ascii="Arial" w:hAnsi="Arial" w:cs="Arial"/>
          <w:sz w:val="20"/>
          <w:szCs w:val="20"/>
        </w:rPr>
        <w:t>,</w:t>
      </w:r>
      <w:r w:rsidRPr="0061715A">
        <w:rPr>
          <w:rFonts w:ascii="Arial" w:hAnsi="Arial" w:cs="Arial"/>
          <w:sz w:val="20"/>
          <w:szCs w:val="20"/>
        </w:rPr>
        <w:t xml:space="preserve"> </w:t>
      </w:r>
      <w:r>
        <w:rPr>
          <w:rFonts w:ascii="Arial" w:hAnsi="Arial" w:cs="Arial"/>
          <w:sz w:val="20"/>
          <w:szCs w:val="20"/>
        </w:rPr>
        <w:t>“</w:t>
      </w:r>
      <w:r w:rsidRPr="00EB118F">
        <w:rPr>
          <w:rFonts w:ascii="Arial" w:hAnsi="Arial" w:cs="Arial"/>
          <w:bCs/>
          <w:sz w:val="20"/>
          <w:szCs w:val="20"/>
        </w:rPr>
        <w:t>Your Company</w:t>
      </w:r>
      <w:r>
        <w:rPr>
          <w:rFonts w:ascii="Arial" w:hAnsi="Arial" w:cs="Arial"/>
          <w:bCs/>
          <w:sz w:val="20"/>
          <w:szCs w:val="20"/>
        </w:rPr>
        <w:t>”</w:t>
      </w:r>
      <w:r w:rsidRPr="0061715A">
        <w:rPr>
          <w:rFonts w:ascii="Arial" w:hAnsi="Arial" w:cs="Arial"/>
          <w:b/>
          <w:bCs/>
          <w:sz w:val="20"/>
          <w:szCs w:val="20"/>
        </w:rPr>
        <w:t xml:space="preserve"> </w:t>
      </w:r>
      <w:r w:rsidRPr="0061715A">
        <w:rPr>
          <w:rFonts w:ascii="Arial" w:hAnsi="Arial" w:cs="Arial"/>
          <w:sz w:val="20"/>
          <w:szCs w:val="20"/>
        </w:rPr>
        <w:t>includes any other corporations that are part of the same controlled group of corporations or affiliated service group of corporations</w:t>
      </w:r>
      <w:r w:rsidR="006F4855">
        <w:rPr>
          <w:rFonts w:ascii="Arial" w:hAnsi="Arial" w:cs="Arial"/>
          <w:sz w:val="20"/>
          <w:szCs w:val="20"/>
        </w:rPr>
        <w:t>,</w:t>
      </w:r>
      <w:r w:rsidRPr="0061715A">
        <w:rPr>
          <w:rFonts w:ascii="Arial" w:hAnsi="Arial" w:cs="Arial"/>
          <w:sz w:val="20"/>
          <w:szCs w:val="20"/>
        </w:rPr>
        <w:t xml:space="preserve"> such as a parent company, even if not all of the corporations participate in the same health care plan through Blue Cross Blue Shield of </w:t>
      </w:r>
      <w:r>
        <w:rPr>
          <w:rFonts w:ascii="Arial" w:hAnsi="Arial" w:cs="Arial"/>
          <w:sz w:val="20"/>
          <w:szCs w:val="20"/>
        </w:rPr>
        <w:t>Massachusetts</w:t>
      </w:r>
      <w:r w:rsidRPr="0061715A">
        <w:rPr>
          <w:rFonts w:ascii="Arial" w:hAnsi="Arial" w:cs="Arial"/>
          <w:sz w:val="20"/>
          <w:szCs w:val="20"/>
        </w:rPr>
        <w:t xml:space="preserve">. </w:t>
      </w:r>
      <w:r w:rsidR="00291754">
        <w:rPr>
          <w:rFonts w:ascii="Arial" w:hAnsi="Arial" w:cs="Arial"/>
          <w:sz w:val="20"/>
          <w:szCs w:val="20"/>
        </w:rPr>
        <w:t>F</w:t>
      </w:r>
      <w:r w:rsidRPr="0061715A">
        <w:rPr>
          <w:rFonts w:ascii="Arial" w:hAnsi="Arial" w:cs="Arial"/>
          <w:sz w:val="20"/>
          <w:szCs w:val="20"/>
        </w:rPr>
        <w:t>or purposes of this</w:t>
      </w:r>
      <w:r w:rsidR="00302CA1">
        <w:rPr>
          <w:rFonts w:ascii="Arial" w:hAnsi="Arial" w:cs="Arial"/>
          <w:sz w:val="20"/>
          <w:szCs w:val="20"/>
        </w:rPr>
        <w:t xml:space="preserve"> survey</w:t>
      </w:r>
      <w:r w:rsidRPr="0061715A">
        <w:rPr>
          <w:rFonts w:ascii="Arial" w:hAnsi="Arial" w:cs="Arial"/>
          <w:sz w:val="20"/>
          <w:szCs w:val="20"/>
        </w:rPr>
        <w:t>, you should count the employees in all controlled or affiliated corporations. If you participate in a multiple</w:t>
      </w:r>
      <w:r w:rsidR="006F4855">
        <w:rPr>
          <w:rFonts w:ascii="Arial" w:hAnsi="Arial" w:cs="Arial"/>
          <w:sz w:val="20"/>
          <w:szCs w:val="20"/>
        </w:rPr>
        <w:t>-</w:t>
      </w:r>
      <w:r w:rsidRPr="0061715A">
        <w:rPr>
          <w:rFonts w:ascii="Arial" w:hAnsi="Arial" w:cs="Arial"/>
          <w:sz w:val="20"/>
          <w:szCs w:val="20"/>
        </w:rPr>
        <w:t xml:space="preserve">employer health plan, where two or more unaffiliated companies offer a single health plan to their employees, </w:t>
      </w:r>
      <w:r>
        <w:rPr>
          <w:rFonts w:ascii="Arial" w:hAnsi="Arial" w:cs="Arial"/>
          <w:sz w:val="20"/>
          <w:szCs w:val="20"/>
        </w:rPr>
        <w:t>“</w:t>
      </w:r>
      <w:r w:rsidRPr="00EB118F">
        <w:rPr>
          <w:rFonts w:ascii="Arial" w:hAnsi="Arial" w:cs="Arial"/>
          <w:bCs/>
          <w:sz w:val="20"/>
          <w:szCs w:val="20"/>
        </w:rPr>
        <w:t>Your Company</w:t>
      </w:r>
      <w:r>
        <w:rPr>
          <w:rFonts w:ascii="Arial" w:hAnsi="Arial" w:cs="Arial"/>
          <w:bCs/>
          <w:sz w:val="20"/>
          <w:szCs w:val="20"/>
        </w:rPr>
        <w:t>”</w:t>
      </w:r>
      <w:r w:rsidRPr="0061715A">
        <w:rPr>
          <w:rFonts w:ascii="Arial" w:hAnsi="Arial" w:cs="Arial"/>
          <w:b/>
          <w:bCs/>
          <w:sz w:val="20"/>
          <w:szCs w:val="20"/>
        </w:rPr>
        <w:t xml:space="preserve"> </w:t>
      </w:r>
      <w:r w:rsidRPr="0061715A">
        <w:rPr>
          <w:rFonts w:ascii="Arial" w:hAnsi="Arial" w:cs="Arial"/>
          <w:sz w:val="20"/>
          <w:szCs w:val="20"/>
        </w:rPr>
        <w:t>means the company with</w:t>
      </w:r>
      <w:r w:rsidR="0012265B">
        <w:rPr>
          <w:rFonts w:ascii="Arial" w:hAnsi="Arial" w:cs="Arial"/>
          <w:sz w:val="20"/>
          <w:szCs w:val="20"/>
        </w:rPr>
        <w:t xml:space="preserve"> </w:t>
      </w:r>
      <w:r w:rsidR="0012265B" w:rsidRPr="00305580">
        <w:rPr>
          <w:rFonts w:ascii="Arial" w:hAnsi="Arial" w:cs="Arial"/>
          <w:sz w:val="20"/>
          <w:szCs w:val="20"/>
        </w:rPr>
        <w:t>the</w:t>
      </w:r>
      <w:r w:rsidRPr="00305580">
        <w:rPr>
          <w:rFonts w:ascii="Arial" w:hAnsi="Arial" w:cs="Arial"/>
          <w:sz w:val="20"/>
          <w:szCs w:val="20"/>
        </w:rPr>
        <w:t xml:space="preserve"> </w:t>
      </w:r>
      <w:r w:rsidRPr="0061715A">
        <w:rPr>
          <w:rFonts w:ascii="Arial" w:hAnsi="Arial" w:cs="Arial"/>
          <w:sz w:val="20"/>
          <w:szCs w:val="20"/>
        </w:rPr>
        <w:t>greater number of employees at any given time.</w:t>
      </w:r>
    </w:p>
    <w:p w14:paraId="30211577" w14:textId="77777777" w:rsidR="00A27055" w:rsidRPr="0061715A" w:rsidRDefault="00A27055" w:rsidP="00A27055">
      <w:pPr>
        <w:autoSpaceDE w:val="0"/>
        <w:autoSpaceDN w:val="0"/>
        <w:adjustRightInd w:val="0"/>
        <w:rPr>
          <w:rFonts w:ascii="Arial" w:hAnsi="Arial" w:cs="Arial"/>
          <w:b/>
          <w:bCs/>
          <w:sz w:val="20"/>
          <w:szCs w:val="20"/>
        </w:rPr>
      </w:pPr>
    </w:p>
    <w:p w14:paraId="40207D7E" w14:textId="5A656948" w:rsidR="00E23F5F" w:rsidRDefault="00A27055" w:rsidP="00A27055">
      <w:pPr>
        <w:autoSpaceDE w:val="0"/>
        <w:autoSpaceDN w:val="0"/>
        <w:adjustRightInd w:val="0"/>
        <w:rPr>
          <w:rFonts w:ascii="Arial" w:hAnsi="Arial" w:cs="Arial"/>
          <w:sz w:val="20"/>
          <w:szCs w:val="20"/>
        </w:rPr>
      </w:pPr>
      <w:r w:rsidRPr="0061715A">
        <w:rPr>
          <w:rFonts w:ascii="Arial" w:hAnsi="Arial" w:cs="Arial"/>
          <w:b/>
          <w:bCs/>
          <w:sz w:val="20"/>
          <w:szCs w:val="20"/>
        </w:rPr>
        <w:t xml:space="preserve">Employee </w:t>
      </w:r>
      <w:r w:rsidRPr="0061715A">
        <w:rPr>
          <w:rFonts w:ascii="Arial" w:hAnsi="Arial" w:cs="Arial"/>
          <w:sz w:val="20"/>
          <w:szCs w:val="20"/>
        </w:rPr>
        <w:t xml:space="preserve">– For purposes of this </w:t>
      </w:r>
      <w:r w:rsidR="00302CA1">
        <w:rPr>
          <w:rFonts w:ascii="Arial" w:hAnsi="Arial" w:cs="Arial"/>
          <w:sz w:val="20"/>
          <w:szCs w:val="20"/>
        </w:rPr>
        <w:t>survey</w:t>
      </w:r>
      <w:r w:rsidRPr="0061715A">
        <w:rPr>
          <w:rFonts w:ascii="Arial" w:hAnsi="Arial" w:cs="Arial"/>
          <w:sz w:val="20"/>
          <w:szCs w:val="20"/>
        </w:rPr>
        <w:t xml:space="preserve">, </w:t>
      </w:r>
      <w:r w:rsidRPr="00305580">
        <w:rPr>
          <w:rFonts w:ascii="Arial" w:hAnsi="Arial" w:cs="Arial"/>
          <w:sz w:val="20"/>
          <w:szCs w:val="20"/>
        </w:rPr>
        <w:t xml:space="preserve">an </w:t>
      </w:r>
      <w:r w:rsidR="0012265B" w:rsidRPr="00305580">
        <w:rPr>
          <w:rFonts w:ascii="Arial" w:hAnsi="Arial" w:cs="Arial"/>
          <w:sz w:val="20"/>
          <w:szCs w:val="20"/>
        </w:rPr>
        <w:t>“</w:t>
      </w:r>
      <w:r w:rsidRPr="00305580">
        <w:rPr>
          <w:rFonts w:ascii="Arial" w:hAnsi="Arial" w:cs="Arial"/>
          <w:bCs/>
          <w:sz w:val="20"/>
          <w:szCs w:val="20"/>
        </w:rPr>
        <w:t>employee</w:t>
      </w:r>
      <w:r w:rsidR="0012265B" w:rsidRPr="00305580">
        <w:rPr>
          <w:rFonts w:ascii="Arial" w:hAnsi="Arial" w:cs="Arial"/>
          <w:bCs/>
          <w:sz w:val="20"/>
          <w:szCs w:val="20"/>
        </w:rPr>
        <w:t>”</w:t>
      </w:r>
      <w:r w:rsidRPr="00305580">
        <w:rPr>
          <w:rFonts w:ascii="Arial" w:hAnsi="Arial" w:cs="Arial"/>
          <w:b/>
          <w:bCs/>
          <w:sz w:val="20"/>
          <w:szCs w:val="20"/>
        </w:rPr>
        <w:t xml:space="preserve"> </w:t>
      </w:r>
      <w:r w:rsidRPr="00305580">
        <w:rPr>
          <w:rFonts w:ascii="Arial" w:hAnsi="Arial" w:cs="Arial"/>
          <w:sz w:val="20"/>
          <w:szCs w:val="20"/>
        </w:rPr>
        <w:t xml:space="preserve">is defined as an </w:t>
      </w:r>
      <w:r w:rsidRPr="0061715A">
        <w:rPr>
          <w:rFonts w:ascii="Arial" w:hAnsi="Arial" w:cs="Arial"/>
          <w:sz w:val="20"/>
          <w:szCs w:val="20"/>
        </w:rPr>
        <w:t>individual who received payments subject to FICA taxes</w:t>
      </w:r>
      <w:r w:rsidR="006E5FD1">
        <w:rPr>
          <w:rFonts w:ascii="Arial" w:hAnsi="Arial" w:cs="Arial"/>
          <w:sz w:val="20"/>
          <w:szCs w:val="20"/>
        </w:rPr>
        <w:t xml:space="preserve"> </w:t>
      </w:r>
      <w:r w:rsidR="006E5FD1" w:rsidRPr="0061715A">
        <w:rPr>
          <w:rFonts w:ascii="Arial" w:hAnsi="Arial" w:cs="Arial"/>
          <w:sz w:val="20"/>
          <w:szCs w:val="20"/>
        </w:rPr>
        <w:t>from the employer</w:t>
      </w:r>
      <w:r w:rsidRPr="0061715A">
        <w:rPr>
          <w:rFonts w:ascii="Arial" w:hAnsi="Arial" w:cs="Arial"/>
          <w:sz w:val="20"/>
          <w:szCs w:val="20"/>
        </w:rPr>
        <w:t xml:space="preserve">. A </w:t>
      </w:r>
      <w:r w:rsidR="00357CD9">
        <w:rPr>
          <w:rFonts w:ascii="Arial" w:hAnsi="Arial" w:cs="Arial"/>
          <w:sz w:val="20"/>
          <w:szCs w:val="20"/>
        </w:rPr>
        <w:br/>
      </w:r>
      <w:r w:rsidRPr="0061715A">
        <w:rPr>
          <w:rFonts w:ascii="Arial" w:hAnsi="Arial" w:cs="Arial"/>
          <w:sz w:val="20"/>
          <w:szCs w:val="20"/>
        </w:rPr>
        <w:t xml:space="preserve">self-employed company owner </w:t>
      </w:r>
      <w:r w:rsidR="00EE50C3">
        <w:rPr>
          <w:rFonts w:ascii="Arial" w:hAnsi="Arial" w:cs="Arial"/>
          <w:sz w:val="20"/>
          <w:szCs w:val="20"/>
        </w:rPr>
        <w:t>does</w:t>
      </w:r>
      <w:r w:rsidRPr="0061715A">
        <w:rPr>
          <w:rFonts w:ascii="Arial" w:hAnsi="Arial" w:cs="Arial"/>
          <w:sz w:val="20"/>
          <w:szCs w:val="20"/>
        </w:rPr>
        <w:t xml:space="preserve"> </w:t>
      </w:r>
      <w:r w:rsidRPr="00EB118F">
        <w:rPr>
          <w:rFonts w:ascii="Arial" w:hAnsi="Arial" w:cs="Arial"/>
          <w:b/>
          <w:i/>
          <w:sz w:val="20"/>
          <w:szCs w:val="20"/>
        </w:rPr>
        <w:t>not</w:t>
      </w:r>
      <w:r w:rsidRPr="0061715A">
        <w:rPr>
          <w:rFonts w:ascii="Arial" w:hAnsi="Arial" w:cs="Arial"/>
          <w:sz w:val="20"/>
          <w:szCs w:val="20"/>
        </w:rPr>
        <w:t xml:space="preserve"> count as an employee. A retiree is counted as an employee </w:t>
      </w:r>
      <w:r w:rsidR="00223967" w:rsidRPr="00305580">
        <w:rPr>
          <w:rFonts w:ascii="Arial" w:hAnsi="Arial" w:cs="Arial"/>
          <w:sz w:val="20"/>
          <w:szCs w:val="20"/>
        </w:rPr>
        <w:t xml:space="preserve">only </w:t>
      </w:r>
      <w:r w:rsidRPr="0061715A">
        <w:rPr>
          <w:rFonts w:ascii="Arial" w:hAnsi="Arial" w:cs="Arial"/>
          <w:sz w:val="20"/>
          <w:szCs w:val="20"/>
        </w:rPr>
        <w:t xml:space="preserve">if </w:t>
      </w:r>
      <w:r w:rsidR="00AD78A4">
        <w:rPr>
          <w:rFonts w:ascii="Arial" w:hAnsi="Arial" w:cs="Arial"/>
          <w:sz w:val="20"/>
          <w:szCs w:val="20"/>
        </w:rPr>
        <w:t xml:space="preserve">he or she </w:t>
      </w:r>
      <w:r w:rsidRPr="0061715A">
        <w:rPr>
          <w:rFonts w:ascii="Arial" w:hAnsi="Arial" w:cs="Arial"/>
          <w:sz w:val="20"/>
          <w:szCs w:val="20"/>
        </w:rPr>
        <w:t>receiv</w:t>
      </w:r>
      <w:r w:rsidR="00EE50C3">
        <w:rPr>
          <w:rFonts w:ascii="Arial" w:hAnsi="Arial" w:cs="Arial"/>
          <w:sz w:val="20"/>
          <w:szCs w:val="20"/>
        </w:rPr>
        <w:t>ed</w:t>
      </w:r>
      <w:r w:rsidRPr="0061715A">
        <w:rPr>
          <w:rFonts w:ascii="Arial" w:hAnsi="Arial" w:cs="Arial"/>
          <w:sz w:val="20"/>
          <w:szCs w:val="20"/>
        </w:rPr>
        <w:t xml:space="preserve"> payments subject to FICA </w:t>
      </w:r>
      <w:r w:rsidR="00AD78A4">
        <w:rPr>
          <w:rFonts w:ascii="Arial" w:hAnsi="Arial" w:cs="Arial"/>
          <w:sz w:val="20"/>
          <w:szCs w:val="20"/>
        </w:rPr>
        <w:t>taxes</w:t>
      </w:r>
      <w:r w:rsidRPr="0061715A">
        <w:rPr>
          <w:rFonts w:ascii="Arial" w:hAnsi="Arial" w:cs="Arial"/>
          <w:sz w:val="20"/>
          <w:szCs w:val="20"/>
        </w:rPr>
        <w:t xml:space="preserve"> (</w:t>
      </w:r>
      <w:r>
        <w:rPr>
          <w:rFonts w:ascii="Arial" w:hAnsi="Arial" w:cs="Arial"/>
          <w:sz w:val="20"/>
          <w:szCs w:val="20"/>
        </w:rPr>
        <w:t>e.g.,</w:t>
      </w:r>
      <w:r w:rsidRPr="0061715A">
        <w:rPr>
          <w:rFonts w:ascii="Arial" w:hAnsi="Arial" w:cs="Arial"/>
          <w:sz w:val="20"/>
          <w:szCs w:val="20"/>
        </w:rPr>
        <w:t xml:space="preserve"> working as a consultant). All employees </w:t>
      </w:r>
      <w:r w:rsidR="00EE50C3">
        <w:rPr>
          <w:rFonts w:ascii="Arial" w:hAnsi="Arial" w:cs="Arial"/>
          <w:sz w:val="20"/>
          <w:szCs w:val="20"/>
        </w:rPr>
        <w:t xml:space="preserve">who </w:t>
      </w:r>
      <w:r w:rsidRPr="0061715A">
        <w:rPr>
          <w:rFonts w:ascii="Arial" w:hAnsi="Arial" w:cs="Arial"/>
          <w:sz w:val="20"/>
          <w:szCs w:val="20"/>
        </w:rPr>
        <w:t>meet th</w:t>
      </w:r>
      <w:r w:rsidR="00EE50C3">
        <w:rPr>
          <w:rFonts w:ascii="Arial" w:hAnsi="Arial" w:cs="Arial"/>
          <w:sz w:val="20"/>
          <w:szCs w:val="20"/>
        </w:rPr>
        <w:t>is</w:t>
      </w:r>
      <w:r w:rsidRPr="0061715A">
        <w:rPr>
          <w:rFonts w:ascii="Arial" w:hAnsi="Arial" w:cs="Arial"/>
          <w:sz w:val="20"/>
          <w:szCs w:val="20"/>
        </w:rPr>
        <w:t xml:space="preserve"> definition should be counted</w:t>
      </w:r>
      <w:r w:rsidR="00EE50C3">
        <w:rPr>
          <w:rFonts w:ascii="Arial" w:hAnsi="Arial" w:cs="Arial"/>
          <w:sz w:val="20"/>
          <w:szCs w:val="20"/>
        </w:rPr>
        <w:t>,</w:t>
      </w:r>
      <w:r w:rsidRPr="0061715A">
        <w:rPr>
          <w:rFonts w:ascii="Arial" w:hAnsi="Arial" w:cs="Arial"/>
          <w:sz w:val="20"/>
          <w:szCs w:val="20"/>
        </w:rPr>
        <w:t xml:space="preserve"> regardless of their status as full-time or part-time employees, leased employees, consultants</w:t>
      </w:r>
      <w:r w:rsidR="006F4855">
        <w:rPr>
          <w:rFonts w:ascii="Arial" w:hAnsi="Arial" w:cs="Arial"/>
          <w:sz w:val="20"/>
          <w:szCs w:val="20"/>
        </w:rPr>
        <w:t>,</w:t>
      </w:r>
      <w:r w:rsidRPr="0061715A">
        <w:rPr>
          <w:rFonts w:ascii="Arial" w:hAnsi="Arial" w:cs="Arial"/>
          <w:sz w:val="20"/>
          <w:szCs w:val="20"/>
        </w:rPr>
        <w:t xml:space="preserve"> or seasonal employees.</w:t>
      </w:r>
    </w:p>
    <w:p w14:paraId="1931ED02" w14:textId="77777777" w:rsidR="00FA39FB" w:rsidRDefault="00FA39FB" w:rsidP="00A27055">
      <w:pPr>
        <w:autoSpaceDE w:val="0"/>
        <w:autoSpaceDN w:val="0"/>
        <w:adjustRightInd w:val="0"/>
        <w:rPr>
          <w:rFonts w:ascii="Arial" w:hAnsi="Arial" w:cs="Arial"/>
          <w:sz w:val="20"/>
          <w:szCs w:val="20"/>
        </w:rPr>
      </w:pPr>
    </w:p>
    <w:p w14:paraId="3E507EE3" w14:textId="77777777" w:rsidR="00FA39FB" w:rsidRDefault="00FA39FB" w:rsidP="00A27055">
      <w:pPr>
        <w:autoSpaceDE w:val="0"/>
        <w:autoSpaceDN w:val="0"/>
        <w:adjustRightInd w:val="0"/>
        <w:rPr>
          <w:rFonts w:ascii="Arial" w:hAnsi="Arial" w:cs="Arial"/>
          <w:sz w:val="20"/>
          <w:szCs w:val="20"/>
        </w:rPr>
      </w:pPr>
    </w:p>
    <w:p w14:paraId="2B5E1B27" w14:textId="6966FA7F" w:rsidR="00FA39FB" w:rsidRPr="004865C5" w:rsidRDefault="00FA39FB" w:rsidP="00A27055">
      <w:pPr>
        <w:autoSpaceDE w:val="0"/>
        <w:autoSpaceDN w:val="0"/>
        <w:adjustRightInd w:val="0"/>
        <w:rPr>
          <w:rFonts w:ascii="Arial" w:hAnsi="Arial" w:cs="Arial"/>
          <w:b/>
          <w:sz w:val="20"/>
          <w:szCs w:val="20"/>
        </w:rPr>
      </w:pPr>
      <w:r w:rsidRPr="004865C5">
        <w:rPr>
          <w:rFonts w:ascii="Arial" w:hAnsi="Arial" w:cs="Arial"/>
          <w:b/>
          <w:sz w:val="20"/>
          <w:szCs w:val="20"/>
        </w:rPr>
        <w:t xml:space="preserve">Medicare </w:t>
      </w:r>
      <w:r w:rsidR="003E0D13">
        <w:rPr>
          <w:rFonts w:ascii="Arial" w:hAnsi="Arial" w:cs="Arial"/>
          <w:b/>
          <w:sz w:val="20"/>
          <w:szCs w:val="20"/>
        </w:rPr>
        <w:t xml:space="preserve">/ CMS </w:t>
      </w:r>
      <w:r w:rsidRPr="004865C5">
        <w:rPr>
          <w:rFonts w:ascii="Arial" w:hAnsi="Arial" w:cs="Arial"/>
          <w:b/>
          <w:sz w:val="20"/>
          <w:szCs w:val="20"/>
        </w:rPr>
        <w:t>Resources:</w:t>
      </w:r>
    </w:p>
    <w:p w14:paraId="54446E33" w14:textId="77777777" w:rsidR="00FA39FB" w:rsidRDefault="00FA39FB" w:rsidP="00A27055">
      <w:pPr>
        <w:autoSpaceDE w:val="0"/>
        <w:autoSpaceDN w:val="0"/>
        <w:adjustRightInd w:val="0"/>
        <w:rPr>
          <w:rFonts w:ascii="Arial" w:hAnsi="Arial" w:cs="Arial"/>
          <w:b/>
          <w:bCs/>
          <w:sz w:val="20"/>
          <w:szCs w:val="20"/>
        </w:rPr>
      </w:pPr>
    </w:p>
    <w:p w14:paraId="29074E3D" w14:textId="5BC56CFF" w:rsidR="00FA39FB" w:rsidRDefault="00FA39FB" w:rsidP="00A27055">
      <w:pPr>
        <w:autoSpaceDE w:val="0"/>
        <w:autoSpaceDN w:val="0"/>
        <w:adjustRightInd w:val="0"/>
        <w:rPr>
          <w:rFonts w:ascii="Arial" w:hAnsi="Arial" w:cs="Arial"/>
          <w:b/>
          <w:bCs/>
          <w:sz w:val="20"/>
          <w:szCs w:val="20"/>
        </w:rPr>
      </w:pPr>
      <w:r>
        <w:rPr>
          <w:rFonts w:ascii="Arial" w:hAnsi="Arial" w:cs="Arial"/>
          <w:b/>
          <w:bCs/>
          <w:sz w:val="20"/>
          <w:szCs w:val="20"/>
        </w:rPr>
        <w:t>Link to Medicare Secondary Payer – Working Aged MSP Course</w:t>
      </w:r>
    </w:p>
    <w:p w14:paraId="3069A19F" w14:textId="332419C4" w:rsidR="00E23F5F" w:rsidRDefault="005C74BA" w:rsidP="007A196E">
      <w:pPr>
        <w:rPr>
          <w:rFonts w:ascii="Arial" w:hAnsi="Arial" w:cs="Arial"/>
          <w:b/>
          <w:bCs/>
          <w:sz w:val="20"/>
          <w:szCs w:val="20"/>
        </w:rPr>
        <w:sectPr w:rsidR="00E23F5F" w:rsidSect="008A1AF0">
          <w:headerReference w:type="default" r:id="rId11"/>
          <w:headerReference w:type="first" r:id="rId12"/>
          <w:pgSz w:w="15840" w:h="12240" w:orient="landscape" w:code="1"/>
          <w:pgMar w:top="720" w:right="720" w:bottom="720" w:left="720" w:header="720" w:footer="720" w:gutter="0"/>
          <w:cols w:space="720"/>
          <w:titlePg/>
          <w:docGrid w:linePitch="360"/>
        </w:sectPr>
      </w:pPr>
      <w:hyperlink r:id="rId13" w:history="1">
        <w:r w:rsidR="00243F8D">
          <w:rPr>
            <w:rStyle w:val="Hyperlink"/>
            <w:rFonts w:ascii="Calibri" w:hAnsi="Calibri" w:cs="Calibri"/>
            <w:color w:val="954F72"/>
            <w:sz w:val="23"/>
            <w:szCs w:val="23"/>
          </w:rPr>
          <w:t>https://www.cms.gov/Medicare/Coordination-of-Benefits-and-Recovery/Coordination-of-Benefits-and-Recovery-Overview/Medicare-Secondary-Payer/Downloads/MSP-Working-Aged.pdf</w:t>
        </w:r>
      </w:hyperlink>
    </w:p>
    <w:p w14:paraId="2491307E" w14:textId="1A755121" w:rsidR="002A2E3E" w:rsidRDefault="002A2E3E" w:rsidP="002A2E3E">
      <w:pPr>
        <w:autoSpaceDE w:val="0"/>
        <w:autoSpaceDN w:val="0"/>
        <w:adjustRightInd w:val="0"/>
        <w:rPr>
          <w:rFonts w:ascii="Arial" w:hAnsi="Arial" w:cs="Arial"/>
          <w:b/>
          <w:bCs/>
          <w:sz w:val="20"/>
          <w:szCs w:val="20"/>
        </w:rPr>
      </w:pPr>
    </w:p>
    <w:tbl>
      <w:tblPr>
        <w:tblpPr w:leftFromText="180" w:rightFromText="180" w:horzAnchor="margin" w:tblpXSpec="center" w:tblpY="300"/>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84"/>
        <w:gridCol w:w="10269"/>
      </w:tblGrid>
      <w:tr w:rsidR="002A2E3E" w:rsidRPr="009F3315" w14:paraId="65A2AB23" w14:textId="77777777" w:rsidTr="00116AD7">
        <w:trPr>
          <w:trHeight w:val="278"/>
        </w:trPr>
        <w:tc>
          <w:tcPr>
            <w:tcW w:w="535" w:type="dxa"/>
            <w:shd w:val="clear" w:color="auto" w:fill="99CCFF"/>
          </w:tcPr>
          <w:p w14:paraId="70FE2564" w14:textId="77777777" w:rsidR="002A2E3E" w:rsidRPr="009F3315" w:rsidRDefault="002A2E3E" w:rsidP="0087589F">
            <w:pPr>
              <w:rPr>
                <w:rFonts w:ascii="Arial" w:hAnsi="Arial" w:cs="Arial"/>
                <w:b/>
                <w:sz w:val="16"/>
                <w:szCs w:val="16"/>
              </w:rPr>
            </w:pPr>
            <w:r w:rsidRPr="009F3315">
              <w:rPr>
                <w:rFonts w:ascii="Arial" w:hAnsi="Arial" w:cs="Arial"/>
                <w:b/>
                <w:sz w:val="16"/>
                <w:szCs w:val="16"/>
              </w:rPr>
              <w:t>No.</w:t>
            </w:r>
          </w:p>
        </w:tc>
        <w:tc>
          <w:tcPr>
            <w:tcW w:w="3984" w:type="dxa"/>
            <w:shd w:val="clear" w:color="auto" w:fill="99CCFF"/>
          </w:tcPr>
          <w:p w14:paraId="60ED6270" w14:textId="77777777" w:rsidR="002A2E3E" w:rsidRPr="009F3315" w:rsidRDefault="002A2E3E" w:rsidP="0087589F">
            <w:pPr>
              <w:rPr>
                <w:rFonts w:ascii="Arial" w:hAnsi="Arial" w:cs="Arial"/>
                <w:b/>
                <w:sz w:val="16"/>
                <w:szCs w:val="16"/>
              </w:rPr>
            </w:pPr>
            <w:r w:rsidRPr="009F3315">
              <w:rPr>
                <w:rFonts w:ascii="Arial" w:hAnsi="Arial" w:cs="Arial"/>
                <w:b/>
                <w:sz w:val="16"/>
                <w:szCs w:val="16"/>
              </w:rPr>
              <w:t>Question</w:t>
            </w:r>
          </w:p>
        </w:tc>
        <w:tc>
          <w:tcPr>
            <w:tcW w:w="10269" w:type="dxa"/>
            <w:shd w:val="clear" w:color="auto" w:fill="99CCFF"/>
          </w:tcPr>
          <w:p w14:paraId="0DE65F4C" w14:textId="77777777" w:rsidR="002A2E3E" w:rsidRPr="009F3315" w:rsidRDefault="002A2E3E" w:rsidP="0087589F">
            <w:pPr>
              <w:rPr>
                <w:rFonts w:ascii="Arial" w:hAnsi="Arial" w:cs="Arial"/>
                <w:b/>
                <w:sz w:val="16"/>
                <w:szCs w:val="16"/>
              </w:rPr>
            </w:pPr>
            <w:r w:rsidRPr="009F3315">
              <w:rPr>
                <w:rFonts w:ascii="Arial" w:hAnsi="Arial" w:cs="Arial"/>
                <w:b/>
                <w:sz w:val="16"/>
                <w:szCs w:val="16"/>
              </w:rPr>
              <w:t>Response</w:t>
            </w:r>
          </w:p>
          <w:p w14:paraId="59E29CB5" w14:textId="77777777" w:rsidR="002A2E3E" w:rsidRPr="009F3315" w:rsidRDefault="002A2E3E" w:rsidP="0087589F">
            <w:pPr>
              <w:rPr>
                <w:rFonts w:ascii="Arial" w:hAnsi="Arial" w:cs="Arial"/>
                <w:b/>
                <w:sz w:val="16"/>
                <w:szCs w:val="16"/>
              </w:rPr>
            </w:pPr>
          </w:p>
        </w:tc>
      </w:tr>
      <w:tr w:rsidR="002A2E3E" w:rsidRPr="009F3315" w14:paraId="1D0BE656" w14:textId="77777777" w:rsidTr="00116AD7">
        <w:trPr>
          <w:trHeight w:val="380"/>
        </w:trPr>
        <w:tc>
          <w:tcPr>
            <w:tcW w:w="535" w:type="dxa"/>
          </w:tcPr>
          <w:p w14:paraId="796A39DF" w14:textId="1C9CEB30" w:rsidR="002A2E3E" w:rsidRPr="00116AD7" w:rsidRDefault="002A2E3E" w:rsidP="00116AD7">
            <w:pPr>
              <w:pStyle w:val="ListParagraph"/>
              <w:numPr>
                <w:ilvl w:val="0"/>
                <w:numId w:val="9"/>
              </w:numPr>
              <w:jc w:val="center"/>
              <w:rPr>
                <w:rFonts w:ascii="Arial" w:hAnsi="Arial" w:cs="Arial"/>
                <w:sz w:val="16"/>
                <w:szCs w:val="16"/>
              </w:rPr>
            </w:pPr>
          </w:p>
        </w:tc>
        <w:tc>
          <w:tcPr>
            <w:tcW w:w="3984" w:type="dxa"/>
          </w:tcPr>
          <w:p w14:paraId="7B3B1F63" w14:textId="63E1D59D" w:rsidR="002A2E3E" w:rsidRPr="009F3315" w:rsidRDefault="002A2E3E" w:rsidP="0087589F">
            <w:pPr>
              <w:rPr>
                <w:rFonts w:ascii="Arial" w:hAnsi="Arial" w:cs="Arial"/>
                <w:sz w:val="16"/>
                <w:szCs w:val="16"/>
              </w:rPr>
            </w:pPr>
            <w:r w:rsidRPr="00F274BA">
              <w:rPr>
                <w:rFonts w:ascii="Arial" w:hAnsi="Arial" w:cs="Arial"/>
                <w:b/>
                <w:sz w:val="16"/>
                <w:szCs w:val="16"/>
              </w:rPr>
              <w:t>What is the Patient Protection and Affordable Care</w:t>
            </w:r>
            <w:r>
              <w:rPr>
                <w:rFonts w:ascii="Arial" w:hAnsi="Arial" w:cs="Arial"/>
                <w:sz w:val="16"/>
                <w:szCs w:val="16"/>
              </w:rPr>
              <w:t xml:space="preserve"> </w:t>
            </w:r>
            <w:r w:rsidR="00223967" w:rsidRPr="00204A5E">
              <w:rPr>
                <w:rFonts w:ascii="Arial" w:hAnsi="Arial" w:cs="Arial"/>
                <w:b/>
                <w:bCs/>
                <w:sz w:val="16"/>
                <w:szCs w:val="16"/>
              </w:rPr>
              <w:t>Act (PPACA)’s</w:t>
            </w:r>
            <w:r w:rsidR="00223967" w:rsidRPr="003F61D1">
              <w:rPr>
                <w:rFonts w:ascii="Arial" w:hAnsi="Arial" w:cs="Arial"/>
                <w:sz w:val="16"/>
                <w:szCs w:val="16"/>
              </w:rPr>
              <w:t xml:space="preserve"> </w:t>
            </w:r>
            <w:r>
              <w:rPr>
                <w:rFonts w:ascii="Arial" w:hAnsi="Arial" w:cs="Arial"/>
                <w:b/>
                <w:sz w:val="16"/>
                <w:szCs w:val="16"/>
              </w:rPr>
              <w:t xml:space="preserve">medical loss </w:t>
            </w:r>
            <w:r w:rsidRPr="0006416E">
              <w:rPr>
                <w:rFonts w:ascii="Arial" w:hAnsi="Arial" w:cs="Arial"/>
                <w:b/>
                <w:sz w:val="16"/>
                <w:szCs w:val="16"/>
              </w:rPr>
              <w:t>ratio</w:t>
            </w:r>
            <w:r>
              <w:rPr>
                <w:rFonts w:ascii="Arial" w:hAnsi="Arial" w:cs="Arial"/>
                <w:b/>
                <w:sz w:val="16"/>
                <w:szCs w:val="16"/>
              </w:rPr>
              <w:t xml:space="preserve"> (MLR)</w:t>
            </w:r>
            <w:r w:rsidRPr="00F274BA">
              <w:rPr>
                <w:rFonts w:ascii="Arial" w:hAnsi="Arial" w:cs="Arial"/>
                <w:b/>
                <w:sz w:val="16"/>
                <w:szCs w:val="16"/>
              </w:rPr>
              <w:t>?</w:t>
            </w:r>
          </w:p>
        </w:tc>
        <w:tc>
          <w:tcPr>
            <w:tcW w:w="10269" w:type="dxa"/>
          </w:tcPr>
          <w:p w14:paraId="26301114" w14:textId="483999F8" w:rsidR="002A2E3E" w:rsidRPr="0014573C" w:rsidRDefault="002A2E3E" w:rsidP="00815FAA">
            <w:pPr>
              <w:rPr>
                <w:rFonts w:ascii="Arial" w:hAnsi="Arial" w:cs="Arial"/>
                <w:sz w:val="16"/>
                <w:szCs w:val="16"/>
              </w:rPr>
            </w:pPr>
            <w:r w:rsidRPr="0014573C">
              <w:rPr>
                <w:rFonts w:ascii="Arial" w:hAnsi="Arial" w:cs="Arial"/>
                <w:sz w:val="16"/>
                <w:szCs w:val="16"/>
              </w:rPr>
              <w:t>The PPACA is a federal law. One requirement of this law is that health insurance companies report their MLR to federal regulators and pay rebates if certain MLR targets aren</w:t>
            </w:r>
            <w:r>
              <w:rPr>
                <w:rFonts w:ascii="Arial" w:hAnsi="Arial" w:cs="Arial"/>
                <w:sz w:val="16"/>
                <w:szCs w:val="16"/>
              </w:rPr>
              <w:t>’</w:t>
            </w:r>
            <w:r w:rsidRPr="0014573C">
              <w:rPr>
                <w:rFonts w:ascii="Arial" w:hAnsi="Arial" w:cs="Arial"/>
                <w:sz w:val="16"/>
                <w:szCs w:val="16"/>
              </w:rPr>
              <w:t>t met. </w:t>
            </w:r>
            <w:r>
              <w:rPr>
                <w:rFonts w:ascii="Arial" w:hAnsi="Arial" w:cs="Arial"/>
                <w:sz w:val="16"/>
                <w:szCs w:val="16"/>
              </w:rPr>
              <w:t xml:space="preserve">The calculation of the </w:t>
            </w:r>
            <w:r w:rsidR="004415F2">
              <w:rPr>
                <w:rFonts w:ascii="Arial" w:hAnsi="Arial" w:cs="Arial"/>
                <w:sz w:val="16"/>
                <w:szCs w:val="16"/>
              </w:rPr>
              <w:t>MLR</w:t>
            </w:r>
            <w:r>
              <w:rPr>
                <w:rFonts w:ascii="Arial" w:hAnsi="Arial" w:cs="Arial"/>
                <w:sz w:val="16"/>
                <w:szCs w:val="16"/>
              </w:rPr>
              <w:t xml:space="preserve"> is based, in part, on the size of the insurance company’s employer groups</w:t>
            </w:r>
            <w:r w:rsidRPr="0014573C">
              <w:rPr>
                <w:rFonts w:ascii="Arial" w:hAnsi="Arial" w:cs="Arial"/>
                <w:sz w:val="16"/>
                <w:szCs w:val="16"/>
              </w:rPr>
              <w:t xml:space="preserve">. </w:t>
            </w:r>
            <w:r>
              <w:rPr>
                <w:rFonts w:ascii="Arial" w:hAnsi="Arial" w:cs="Arial"/>
                <w:sz w:val="16"/>
                <w:szCs w:val="16"/>
              </w:rPr>
              <w:t>T</w:t>
            </w:r>
            <w:r w:rsidRPr="0014573C">
              <w:rPr>
                <w:rFonts w:ascii="Arial" w:hAnsi="Arial" w:cs="Arial"/>
                <w:sz w:val="16"/>
                <w:szCs w:val="16"/>
              </w:rPr>
              <w:t xml:space="preserve">o calculate </w:t>
            </w:r>
            <w:r>
              <w:rPr>
                <w:rFonts w:ascii="Arial" w:hAnsi="Arial" w:cs="Arial"/>
                <w:sz w:val="16"/>
                <w:szCs w:val="16"/>
              </w:rPr>
              <w:t>MLR</w:t>
            </w:r>
            <w:r w:rsidRPr="0014573C">
              <w:rPr>
                <w:rFonts w:ascii="Arial" w:hAnsi="Arial" w:cs="Arial"/>
                <w:sz w:val="16"/>
                <w:szCs w:val="16"/>
              </w:rPr>
              <w:t xml:space="preserve"> for </w:t>
            </w:r>
            <w:r w:rsidR="009E071E">
              <w:rPr>
                <w:rFonts w:ascii="Arial" w:hAnsi="Arial" w:cs="Arial"/>
                <w:sz w:val="16"/>
                <w:szCs w:val="16"/>
              </w:rPr>
              <w:t>2021</w:t>
            </w:r>
            <w:r w:rsidR="009E071E" w:rsidRPr="0014573C">
              <w:rPr>
                <w:rFonts w:ascii="Arial" w:hAnsi="Arial" w:cs="Arial"/>
                <w:sz w:val="16"/>
                <w:szCs w:val="16"/>
              </w:rPr>
              <w:t xml:space="preserve"> </w:t>
            </w:r>
            <w:r w:rsidRPr="0014573C">
              <w:rPr>
                <w:rFonts w:ascii="Arial" w:hAnsi="Arial" w:cs="Arial"/>
                <w:sz w:val="16"/>
                <w:szCs w:val="16"/>
              </w:rPr>
              <w:t xml:space="preserve">and determine if any rebates are due </w:t>
            </w:r>
            <w:r w:rsidR="00CB26D6">
              <w:rPr>
                <w:rFonts w:ascii="Arial" w:hAnsi="Arial" w:cs="Arial"/>
                <w:sz w:val="16"/>
                <w:szCs w:val="16"/>
              </w:rPr>
              <w:t xml:space="preserve">to your company </w:t>
            </w:r>
            <w:r w:rsidRPr="0014573C">
              <w:rPr>
                <w:rFonts w:ascii="Arial" w:hAnsi="Arial" w:cs="Arial"/>
                <w:sz w:val="16"/>
                <w:szCs w:val="16"/>
              </w:rPr>
              <w:t xml:space="preserve">in </w:t>
            </w:r>
            <w:r w:rsidR="009E071E" w:rsidRPr="0014573C">
              <w:rPr>
                <w:rFonts w:ascii="Arial" w:hAnsi="Arial" w:cs="Arial"/>
                <w:sz w:val="16"/>
                <w:szCs w:val="16"/>
              </w:rPr>
              <w:t>20</w:t>
            </w:r>
            <w:r w:rsidR="009E071E">
              <w:rPr>
                <w:rFonts w:ascii="Arial" w:hAnsi="Arial" w:cs="Arial"/>
                <w:sz w:val="16"/>
                <w:szCs w:val="16"/>
              </w:rPr>
              <w:t>22</w:t>
            </w:r>
            <w:r w:rsidRPr="0014573C">
              <w:rPr>
                <w:rFonts w:ascii="Arial" w:hAnsi="Arial" w:cs="Arial"/>
                <w:sz w:val="16"/>
                <w:szCs w:val="16"/>
              </w:rPr>
              <w:t xml:space="preserve">, we need to know whether your company should be categorized as a “small” or “large” employer group, as defined by the PPACA. </w:t>
            </w:r>
          </w:p>
        </w:tc>
      </w:tr>
      <w:tr w:rsidR="002A2E3E" w:rsidRPr="009F3315" w14:paraId="0C18533C" w14:textId="77777777" w:rsidTr="00116AD7">
        <w:trPr>
          <w:trHeight w:val="426"/>
        </w:trPr>
        <w:tc>
          <w:tcPr>
            <w:tcW w:w="535" w:type="dxa"/>
          </w:tcPr>
          <w:p w14:paraId="6C904250" w14:textId="4AF74B1B" w:rsidR="002A2E3E" w:rsidRPr="00116AD7" w:rsidRDefault="002A2E3E" w:rsidP="00116AD7">
            <w:pPr>
              <w:pStyle w:val="ListParagraph"/>
              <w:numPr>
                <w:ilvl w:val="0"/>
                <w:numId w:val="9"/>
              </w:numPr>
              <w:jc w:val="center"/>
              <w:rPr>
                <w:rFonts w:ascii="Arial" w:hAnsi="Arial" w:cs="Arial"/>
                <w:sz w:val="16"/>
                <w:szCs w:val="16"/>
              </w:rPr>
            </w:pPr>
          </w:p>
        </w:tc>
        <w:tc>
          <w:tcPr>
            <w:tcW w:w="3984" w:type="dxa"/>
          </w:tcPr>
          <w:p w14:paraId="754CE56E" w14:textId="77777777" w:rsidR="002A2E3E" w:rsidRPr="009F3315" w:rsidRDefault="002A2E3E" w:rsidP="0087589F">
            <w:pPr>
              <w:rPr>
                <w:rFonts w:ascii="Arial" w:hAnsi="Arial" w:cs="Arial"/>
                <w:b/>
                <w:sz w:val="16"/>
                <w:szCs w:val="16"/>
              </w:rPr>
            </w:pPr>
            <w:r w:rsidRPr="002137AB">
              <w:rPr>
                <w:rFonts w:ascii="Arial" w:hAnsi="Arial" w:cs="Arial"/>
                <w:b/>
                <w:sz w:val="16"/>
                <w:szCs w:val="16"/>
              </w:rPr>
              <w:t xml:space="preserve">What are the definitions of </w:t>
            </w:r>
            <w:r>
              <w:rPr>
                <w:rFonts w:ascii="Arial" w:hAnsi="Arial" w:cs="Arial"/>
                <w:b/>
                <w:sz w:val="16"/>
                <w:szCs w:val="16"/>
              </w:rPr>
              <w:t>“</w:t>
            </w:r>
            <w:r w:rsidRPr="002137AB">
              <w:rPr>
                <w:rFonts w:ascii="Arial" w:hAnsi="Arial" w:cs="Arial"/>
                <w:b/>
                <w:sz w:val="16"/>
                <w:szCs w:val="16"/>
              </w:rPr>
              <w:t>small</w:t>
            </w:r>
            <w:r>
              <w:rPr>
                <w:rFonts w:ascii="Arial" w:hAnsi="Arial" w:cs="Arial"/>
                <w:b/>
                <w:sz w:val="16"/>
                <w:szCs w:val="16"/>
              </w:rPr>
              <w:t>”</w:t>
            </w:r>
            <w:r w:rsidRPr="002137AB">
              <w:rPr>
                <w:rFonts w:ascii="Arial" w:hAnsi="Arial" w:cs="Arial"/>
                <w:b/>
                <w:sz w:val="16"/>
                <w:szCs w:val="16"/>
              </w:rPr>
              <w:t xml:space="preserve"> and </w:t>
            </w:r>
            <w:r>
              <w:rPr>
                <w:rFonts w:ascii="Arial" w:hAnsi="Arial" w:cs="Arial"/>
                <w:b/>
                <w:sz w:val="16"/>
                <w:szCs w:val="16"/>
              </w:rPr>
              <w:t>“</w:t>
            </w:r>
            <w:r w:rsidRPr="002137AB">
              <w:rPr>
                <w:rFonts w:ascii="Arial" w:hAnsi="Arial" w:cs="Arial"/>
                <w:b/>
                <w:sz w:val="16"/>
                <w:szCs w:val="16"/>
              </w:rPr>
              <w:t>large</w:t>
            </w:r>
            <w:r>
              <w:rPr>
                <w:rFonts w:ascii="Arial" w:hAnsi="Arial" w:cs="Arial"/>
                <w:b/>
                <w:sz w:val="16"/>
                <w:szCs w:val="16"/>
              </w:rPr>
              <w:t>”</w:t>
            </w:r>
            <w:r w:rsidRPr="002137AB">
              <w:rPr>
                <w:rFonts w:ascii="Arial" w:hAnsi="Arial" w:cs="Arial"/>
                <w:b/>
                <w:sz w:val="16"/>
                <w:szCs w:val="16"/>
              </w:rPr>
              <w:t xml:space="preserve"> employer groups for </w:t>
            </w:r>
            <w:r>
              <w:rPr>
                <w:rFonts w:ascii="Arial" w:hAnsi="Arial" w:cs="Arial"/>
                <w:b/>
                <w:sz w:val="16"/>
                <w:szCs w:val="16"/>
              </w:rPr>
              <w:t xml:space="preserve">the purposes of </w:t>
            </w:r>
            <w:r w:rsidRPr="002137AB">
              <w:rPr>
                <w:rFonts w:ascii="Arial" w:hAnsi="Arial" w:cs="Arial"/>
                <w:b/>
                <w:sz w:val="16"/>
                <w:szCs w:val="16"/>
              </w:rPr>
              <w:t xml:space="preserve">the PPACA and </w:t>
            </w:r>
            <w:r>
              <w:rPr>
                <w:rFonts w:ascii="Arial" w:hAnsi="Arial" w:cs="Arial"/>
                <w:b/>
                <w:sz w:val="16"/>
                <w:szCs w:val="16"/>
              </w:rPr>
              <w:t>MLR?</w:t>
            </w:r>
          </w:p>
        </w:tc>
        <w:tc>
          <w:tcPr>
            <w:tcW w:w="10269" w:type="dxa"/>
          </w:tcPr>
          <w:p w14:paraId="220A9C3B" w14:textId="3C5D03CD" w:rsidR="002A2E3E" w:rsidRDefault="002A2E3E" w:rsidP="007E61AF">
            <w:pPr>
              <w:rPr>
                <w:rFonts w:ascii="Arial" w:hAnsi="Arial" w:cs="Arial"/>
                <w:sz w:val="16"/>
                <w:szCs w:val="16"/>
              </w:rPr>
            </w:pPr>
            <w:r>
              <w:rPr>
                <w:rFonts w:ascii="Arial" w:hAnsi="Arial" w:cs="Arial"/>
                <w:sz w:val="16"/>
                <w:szCs w:val="16"/>
              </w:rPr>
              <w:t xml:space="preserve">A small employer </w:t>
            </w:r>
            <w:r w:rsidR="002234D9">
              <w:rPr>
                <w:rFonts w:ascii="Arial" w:hAnsi="Arial" w:cs="Arial"/>
                <w:sz w:val="16"/>
                <w:szCs w:val="16"/>
              </w:rPr>
              <w:t>ha</w:t>
            </w:r>
            <w:r>
              <w:rPr>
                <w:rFonts w:ascii="Arial" w:hAnsi="Arial" w:cs="Arial"/>
                <w:sz w:val="16"/>
                <w:szCs w:val="16"/>
              </w:rPr>
              <w:t>s employed an average of at least</w:t>
            </w:r>
            <w:r w:rsidR="002234D9">
              <w:rPr>
                <w:rFonts w:ascii="Arial" w:hAnsi="Arial" w:cs="Arial"/>
                <w:sz w:val="16"/>
                <w:szCs w:val="16"/>
              </w:rPr>
              <w:t xml:space="preserve"> one</w:t>
            </w:r>
            <w:r>
              <w:rPr>
                <w:rFonts w:ascii="Arial" w:hAnsi="Arial" w:cs="Arial"/>
                <w:sz w:val="16"/>
                <w:szCs w:val="16"/>
              </w:rPr>
              <w:t>, but not more than 50, employees on business days during the preceding calendar year, and employ</w:t>
            </w:r>
            <w:r w:rsidR="002234D9">
              <w:rPr>
                <w:rFonts w:ascii="Arial" w:hAnsi="Arial" w:cs="Arial"/>
                <w:sz w:val="16"/>
                <w:szCs w:val="16"/>
              </w:rPr>
              <w:t>ed</w:t>
            </w:r>
            <w:r>
              <w:rPr>
                <w:rFonts w:ascii="Arial" w:hAnsi="Arial" w:cs="Arial"/>
                <w:sz w:val="16"/>
                <w:szCs w:val="16"/>
              </w:rPr>
              <w:t xml:space="preserve"> at least </w:t>
            </w:r>
            <w:r w:rsidR="002234D9">
              <w:rPr>
                <w:rFonts w:ascii="Arial" w:hAnsi="Arial" w:cs="Arial"/>
                <w:sz w:val="16"/>
                <w:szCs w:val="16"/>
              </w:rPr>
              <w:t>one</w:t>
            </w:r>
            <w:r>
              <w:rPr>
                <w:rFonts w:ascii="Arial" w:hAnsi="Arial" w:cs="Arial"/>
                <w:sz w:val="16"/>
                <w:szCs w:val="16"/>
              </w:rPr>
              <w:t xml:space="preserve"> employee on the first day of the plan year. A large employer </w:t>
            </w:r>
            <w:r w:rsidR="002234D9">
              <w:rPr>
                <w:rFonts w:ascii="Arial" w:hAnsi="Arial" w:cs="Arial"/>
                <w:sz w:val="16"/>
                <w:szCs w:val="16"/>
              </w:rPr>
              <w:t>ha</w:t>
            </w:r>
            <w:r>
              <w:rPr>
                <w:rFonts w:ascii="Arial" w:hAnsi="Arial" w:cs="Arial"/>
                <w:sz w:val="16"/>
                <w:szCs w:val="16"/>
              </w:rPr>
              <w:t>s employed an average of at least 51 employees on business days during the preceding calendar year, and employ</w:t>
            </w:r>
            <w:r w:rsidR="002234D9">
              <w:rPr>
                <w:rFonts w:ascii="Arial" w:hAnsi="Arial" w:cs="Arial"/>
                <w:sz w:val="16"/>
                <w:szCs w:val="16"/>
              </w:rPr>
              <w:t>ed</w:t>
            </w:r>
            <w:r>
              <w:rPr>
                <w:rFonts w:ascii="Arial" w:hAnsi="Arial" w:cs="Arial"/>
                <w:sz w:val="16"/>
                <w:szCs w:val="16"/>
              </w:rPr>
              <w:t xml:space="preserve"> at least </w:t>
            </w:r>
            <w:r w:rsidR="002234D9">
              <w:rPr>
                <w:rFonts w:ascii="Arial" w:hAnsi="Arial" w:cs="Arial"/>
                <w:sz w:val="16"/>
                <w:szCs w:val="16"/>
              </w:rPr>
              <w:t>two</w:t>
            </w:r>
            <w:r w:rsidR="00837640">
              <w:rPr>
                <w:rFonts w:ascii="Arial" w:hAnsi="Arial" w:cs="Arial"/>
                <w:sz w:val="16"/>
                <w:szCs w:val="16"/>
              </w:rPr>
              <w:t xml:space="preserve"> </w:t>
            </w:r>
            <w:r>
              <w:rPr>
                <w:rFonts w:ascii="Arial" w:hAnsi="Arial" w:cs="Arial"/>
                <w:sz w:val="16"/>
                <w:szCs w:val="16"/>
              </w:rPr>
              <w:t>employee</w:t>
            </w:r>
            <w:r w:rsidR="00837640">
              <w:rPr>
                <w:rFonts w:ascii="Arial" w:hAnsi="Arial" w:cs="Arial"/>
                <w:sz w:val="16"/>
                <w:szCs w:val="16"/>
              </w:rPr>
              <w:t>s</w:t>
            </w:r>
            <w:r>
              <w:rPr>
                <w:rFonts w:ascii="Arial" w:hAnsi="Arial" w:cs="Arial"/>
                <w:sz w:val="16"/>
                <w:szCs w:val="16"/>
              </w:rPr>
              <w:t xml:space="preserve"> on the first day of the plan year.</w:t>
            </w:r>
          </w:p>
        </w:tc>
      </w:tr>
      <w:tr w:rsidR="002A2E3E" w:rsidRPr="009F3315" w14:paraId="314EE367" w14:textId="77777777" w:rsidTr="00116AD7">
        <w:trPr>
          <w:trHeight w:val="426"/>
        </w:trPr>
        <w:tc>
          <w:tcPr>
            <w:tcW w:w="535" w:type="dxa"/>
          </w:tcPr>
          <w:p w14:paraId="1C3DE96F" w14:textId="0C092D45" w:rsidR="002A2E3E" w:rsidRPr="00116AD7" w:rsidRDefault="002A2E3E" w:rsidP="00116AD7">
            <w:pPr>
              <w:pStyle w:val="ListParagraph"/>
              <w:numPr>
                <w:ilvl w:val="0"/>
                <w:numId w:val="9"/>
              </w:numPr>
              <w:jc w:val="center"/>
              <w:rPr>
                <w:rFonts w:ascii="Arial" w:hAnsi="Arial" w:cs="Arial"/>
                <w:sz w:val="16"/>
                <w:szCs w:val="16"/>
              </w:rPr>
            </w:pPr>
          </w:p>
        </w:tc>
        <w:tc>
          <w:tcPr>
            <w:tcW w:w="3984" w:type="dxa"/>
          </w:tcPr>
          <w:p w14:paraId="0E31097D" w14:textId="4BF8CF1D" w:rsidR="002A2E3E" w:rsidRDefault="002A2E3E" w:rsidP="0087589F">
            <w:pPr>
              <w:rPr>
                <w:rFonts w:ascii="Arial" w:hAnsi="Arial" w:cs="Arial"/>
                <w:b/>
                <w:sz w:val="16"/>
                <w:szCs w:val="16"/>
              </w:rPr>
            </w:pPr>
            <w:r>
              <w:rPr>
                <w:rFonts w:ascii="Arial" w:hAnsi="Arial" w:cs="Arial"/>
                <w:b/>
                <w:sz w:val="16"/>
                <w:szCs w:val="16"/>
              </w:rPr>
              <w:t xml:space="preserve">What if my company was a new employer and didn’t have any employees </w:t>
            </w:r>
            <w:r w:rsidRPr="0087589F">
              <w:rPr>
                <w:rFonts w:ascii="Arial" w:hAnsi="Arial" w:cs="Arial"/>
                <w:b/>
                <w:sz w:val="16"/>
                <w:szCs w:val="16"/>
              </w:rPr>
              <w:t xml:space="preserve">in </w:t>
            </w:r>
            <w:r w:rsidR="009E071E" w:rsidRPr="0087589F">
              <w:rPr>
                <w:rFonts w:ascii="Arial" w:hAnsi="Arial" w:cs="Arial"/>
                <w:b/>
                <w:sz w:val="16"/>
                <w:szCs w:val="16"/>
              </w:rPr>
              <w:t>20</w:t>
            </w:r>
            <w:r w:rsidR="009E071E">
              <w:rPr>
                <w:rFonts w:ascii="Arial" w:hAnsi="Arial" w:cs="Arial"/>
                <w:b/>
                <w:sz w:val="16"/>
                <w:szCs w:val="16"/>
              </w:rPr>
              <w:t>20</w:t>
            </w:r>
            <w:r w:rsidRPr="0087589F">
              <w:rPr>
                <w:rFonts w:ascii="Arial" w:hAnsi="Arial" w:cs="Arial"/>
                <w:b/>
                <w:sz w:val="16"/>
                <w:szCs w:val="16"/>
              </w:rPr>
              <w:t>?</w:t>
            </w:r>
          </w:p>
        </w:tc>
        <w:tc>
          <w:tcPr>
            <w:tcW w:w="10269" w:type="dxa"/>
          </w:tcPr>
          <w:p w14:paraId="0A45C2CD" w14:textId="40175B4A" w:rsidR="002A2E3E" w:rsidRDefault="002A2E3E" w:rsidP="002234D9">
            <w:pPr>
              <w:rPr>
                <w:rFonts w:ascii="Arial" w:hAnsi="Arial" w:cs="Arial"/>
                <w:sz w:val="16"/>
                <w:szCs w:val="16"/>
              </w:rPr>
            </w:pPr>
            <w:r>
              <w:rPr>
                <w:rFonts w:ascii="Arial" w:hAnsi="Arial" w:cs="Arial"/>
                <w:sz w:val="16"/>
                <w:szCs w:val="16"/>
              </w:rPr>
              <w:t xml:space="preserve">If your company </w:t>
            </w:r>
            <w:r w:rsidR="002234D9">
              <w:rPr>
                <w:rFonts w:ascii="Arial" w:hAnsi="Arial" w:cs="Arial"/>
                <w:sz w:val="16"/>
                <w:szCs w:val="16"/>
              </w:rPr>
              <w:t xml:space="preserve">didn’t </w:t>
            </w:r>
            <w:r w:rsidR="00333076">
              <w:rPr>
                <w:rFonts w:ascii="Arial" w:hAnsi="Arial" w:cs="Arial"/>
                <w:sz w:val="16"/>
                <w:szCs w:val="16"/>
              </w:rPr>
              <w:t xml:space="preserve">exist </w:t>
            </w:r>
            <w:r>
              <w:rPr>
                <w:rFonts w:ascii="Arial" w:hAnsi="Arial" w:cs="Arial"/>
                <w:sz w:val="16"/>
                <w:szCs w:val="16"/>
              </w:rPr>
              <w:t xml:space="preserve">in </w:t>
            </w:r>
            <w:r w:rsidR="009E071E" w:rsidRPr="002B266D">
              <w:rPr>
                <w:rFonts w:ascii="Arial" w:hAnsi="Arial" w:cs="Arial"/>
                <w:sz w:val="16"/>
                <w:szCs w:val="16"/>
              </w:rPr>
              <w:t>20</w:t>
            </w:r>
            <w:r w:rsidR="009E071E">
              <w:rPr>
                <w:rFonts w:ascii="Arial" w:hAnsi="Arial" w:cs="Arial"/>
                <w:sz w:val="16"/>
                <w:szCs w:val="16"/>
              </w:rPr>
              <w:t>20</w:t>
            </w:r>
            <w:r>
              <w:rPr>
                <w:rFonts w:ascii="Arial" w:hAnsi="Arial" w:cs="Arial"/>
                <w:sz w:val="16"/>
                <w:szCs w:val="16"/>
              </w:rPr>
              <w:t xml:space="preserve">, you should base your group-size count on the average number of employees you reasonably expect to employ on business days in </w:t>
            </w:r>
            <w:r w:rsidR="009E071E">
              <w:rPr>
                <w:rFonts w:ascii="Arial" w:hAnsi="Arial" w:cs="Arial"/>
                <w:sz w:val="16"/>
                <w:szCs w:val="16"/>
              </w:rPr>
              <w:t>2021</w:t>
            </w:r>
            <w:r>
              <w:rPr>
                <w:rFonts w:ascii="Arial" w:hAnsi="Arial" w:cs="Arial"/>
                <w:sz w:val="16"/>
                <w:szCs w:val="16"/>
              </w:rPr>
              <w:t>.</w:t>
            </w:r>
          </w:p>
        </w:tc>
      </w:tr>
      <w:tr w:rsidR="002A2E3E" w:rsidRPr="009F3315" w14:paraId="3EC634B0" w14:textId="77777777" w:rsidTr="00116AD7">
        <w:trPr>
          <w:trHeight w:val="426"/>
        </w:trPr>
        <w:tc>
          <w:tcPr>
            <w:tcW w:w="535" w:type="dxa"/>
          </w:tcPr>
          <w:p w14:paraId="3A76B159" w14:textId="571A571A" w:rsidR="002A2E3E" w:rsidRPr="00116AD7" w:rsidRDefault="002A2E3E" w:rsidP="00116AD7">
            <w:pPr>
              <w:pStyle w:val="ListParagraph"/>
              <w:numPr>
                <w:ilvl w:val="0"/>
                <w:numId w:val="9"/>
              </w:numPr>
              <w:jc w:val="center"/>
              <w:rPr>
                <w:rFonts w:ascii="Arial" w:hAnsi="Arial" w:cs="Arial"/>
                <w:sz w:val="16"/>
                <w:szCs w:val="16"/>
              </w:rPr>
            </w:pPr>
          </w:p>
        </w:tc>
        <w:tc>
          <w:tcPr>
            <w:tcW w:w="3984" w:type="dxa"/>
          </w:tcPr>
          <w:p w14:paraId="767E6F62" w14:textId="543E0A06" w:rsidR="002A2E3E" w:rsidRPr="009F3315" w:rsidRDefault="002A2E3E" w:rsidP="002234D9">
            <w:pPr>
              <w:rPr>
                <w:rFonts w:ascii="Arial" w:hAnsi="Arial" w:cs="Arial"/>
                <w:b/>
                <w:sz w:val="16"/>
                <w:szCs w:val="16"/>
              </w:rPr>
            </w:pPr>
            <w:r w:rsidRPr="009F3315">
              <w:rPr>
                <w:rFonts w:ascii="Arial" w:hAnsi="Arial" w:cs="Arial"/>
                <w:b/>
                <w:sz w:val="16"/>
                <w:szCs w:val="16"/>
              </w:rPr>
              <w:t>Why is it important for me to report this information?</w:t>
            </w:r>
          </w:p>
        </w:tc>
        <w:tc>
          <w:tcPr>
            <w:tcW w:w="10269" w:type="dxa"/>
          </w:tcPr>
          <w:p w14:paraId="6B83EA73" w14:textId="65665564" w:rsidR="002A2E3E" w:rsidRPr="009F3315" w:rsidRDefault="002A2E3E" w:rsidP="0087589F">
            <w:pPr>
              <w:rPr>
                <w:rFonts w:ascii="Arial" w:hAnsi="Arial" w:cs="Arial"/>
                <w:sz w:val="16"/>
                <w:szCs w:val="16"/>
              </w:rPr>
            </w:pPr>
            <w:r>
              <w:rPr>
                <w:rFonts w:ascii="Arial" w:hAnsi="Arial" w:cs="Arial"/>
                <w:sz w:val="16"/>
                <w:szCs w:val="16"/>
              </w:rPr>
              <w:t xml:space="preserve">MLR is calculated separately for small and </w:t>
            </w:r>
            <w:r w:rsidRPr="003F61D1">
              <w:rPr>
                <w:rFonts w:ascii="Arial" w:hAnsi="Arial" w:cs="Arial"/>
                <w:sz w:val="16"/>
                <w:szCs w:val="16"/>
              </w:rPr>
              <w:t xml:space="preserve">large </w:t>
            </w:r>
            <w:r w:rsidR="00223967" w:rsidRPr="003F61D1">
              <w:rPr>
                <w:rFonts w:ascii="Arial" w:hAnsi="Arial" w:cs="Arial"/>
                <w:sz w:val="16"/>
                <w:szCs w:val="16"/>
              </w:rPr>
              <w:t>employer</w:t>
            </w:r>
            <w:r w:rsidR="003F61D1" w:rsidRPr="003F61D1">
              <w:rPr>
                <w:rFonts w:ascii="Arial" w:hAnsi="Arial" w:cs="Arial"/>
                <w:sz w:val="16"/>
                <w:szCs w:val="16"/>
              </w:rPr>
              <w:t xml:space="preserve"> </w:t>
            </w:r>
            <w:r w:rsidR="00223967" w:rsidRPr="003F61D1">
              <w:rPr>
                <w:rFonts w:ascii="Arial" w:hAnsi="Arial" w:cs="Arial"/>
                <w:sz w:val="16"/>
                <w:szCs w:val="16"/>
              </w:rPr>
              <w:t>group</w:t>
            </w:r>
            <w:r w:rsidRPr="003F61D1">
              <w:rPr>
                <w:rFonts w:ascii="Arial" w:hAnsi="Arial" w:cs="Arial"/>
                <w:sz w:val="16"/>
                <w:szCs w:val="16"/>
              </w:rPr>
              <w:t xml:space="preserve"> markets</w:t>
            </w:r>
            <w:r>
              <w:rPr>
                <w:rFonts w:ascii="Arial" w:hAnsi="Arial" w:cs="Arial"/>
                <w:sz w:val="16"/>
                <w:szCs w:val="16"/>
              </w:rPr>
              <w:t xml:space="preserve">. </w:t>
            </w:r>
            <w:r w:rsidR="000B216F">
              <w:rPr>
                <w:rFonts w:ascii="Arial" w:hAnsi="Arial" w:cs="Arial"/>
                <w:sz w:val="16"/>
                <w:szCs w:val="16"/>
              </w:rPr>
              <w:t>Rebates are determined based on your employer group.</w:t>
            </w:r>
          </w:p>
        </w:tc>
      </w:tr>
      <w:tr w:rsidR="002A2E3E" w:rsidRPr="009F3315" w14:paraId="3560E410" w14:textId="77777777" w:rsidTr="00116AD7">
        <w:trPr>
          <w:trHeight w:val="365"/>
        </w:trPr>
        <w:tc>
          <w:tcPr>
            <w:tcW w:w="535" w:type="dxa"/>
          </w:tcPr>
          <w:p w14:paraId="54E027F7" w14:textId="288C72A3" w:rsidR="002A2E3E" w:rsidRPr="00116AD7" w:rsidRDefault="002A2E3E" w:rsidP="00116AD7">
            <w:pPr>
              <w:pStyle w:val="ListParagraph"/>
              <w:numPr>
                <w:ilvl w:val="0"/>
                <w:numId w:val="9"/>
              </w:numPr>
              <w:jc w:val="center"/>
              <w:rPr>
                <w:rFonts w:ascii="Arial" w:hAnsi="Arial" w:cs="Arial"/>
                <w:sz w:val="16"/>
                <w:szCs w:val="16"/>
              </w:rPr>
            </w:pPr>
          </w:p>
        </w:tc>
        <w:tc>
          <w:tcPr>
            <w:tcW w:w="3984" w:type="dxa"/>
          </w:tcPr>
          <w:p w14:paraId="366A1B61" w14:textId="64D486C2" w:rsidR="002A2E3E" w:rsidRPr="009F3315" w:rsidRDefault="002A2E3E" w:rsidP="00BB1F67">
            <w:pPr>
              <w:rPr>
                <w:rFonts w:ascii="Arial" w:hAnsi="Arial" w:cs="Arial"/>
                <w:b/>
                <w:sz w:val="16"/>
                <w:szCs w:val="16"/>
              </w:rPr>
            </w:pPr>
            <w:r w:rsidRPr="004A437D">
              <w:rPr>
                <w:rFonts w:ascii="Arial" w:hAnsi="Arial" w:cs="Arial"/>
                <w:b/>
                <w:sz w:val="16"/>
                <w:szCs w:val="16"/>
              </w:rPr>
              <w:t xml:space="preserve">Why is this </w:t>
            </w:r>
            <w:r w:rsidR="00FC53AA">
              <w:rPr>
                <w:rFonts w:ascii="Arial" w:hAnsi="Arial" w:cs="Arial"/>
                <w:b/>
                <w:sz w:val="16"/>
                <w:szCs w:val="16"/>
              </w:rPr>
              <w:t>survey</w:t>
            </w:r>
            <w:r w:rsidRPr="004A437D">
              <w:rPr>
                <w:rFonts w:ascii="Arial" w:hAnsi="Arial" w:cs="Arial"/>
                <w:b/>
                <w:sz w:val="16"/>
                <w:szCs w:val="16"/>
              </w:rPr>
              <w:t xml:space="preserve"> necessary? Can’t </w:t>
            </w:r>
            <w:r>
              <w:rPr>
                <w:rFonts w:ascii="Arial" w:hAnsi="Arial" w:cs="Arial"/>
                <w:b/>
                <w:sz w:val="16"/>
                <w:szCs w:val="16"/>
              </w:rPr>
              <w:t>Blue Cross Blue Shield of Massachusetts</w:t>
            </w:r>
            <w:r w:rsidRPr="004A437D">
              <w:rPr>
                <w:rFonts w:ascii="Arial" w:hAnsi="Arial" w:cs="Arial"/>
                <w:b/>
                <w:sz w:val="16"/>
                <w:szCs w:val="16"/>
              </w:rPr>
              <w:t xml:space="preserve"> </w:t>
            </w:r>
            <w:r>
              <w:rPr>
                <w:rFonts w:ascii="Arial" w:hAnsi="Arial" w:cs="Arial"/>
                <w:b/>
                <w:sz w:val="16"/>
                <w:szCs w:val="16"/>
              </w:rPr>
              <w:t>use</w:t>
            </w:r>
            <w:r w:rsidRPr="004A437D">
              <w:rPr>
                <w:rFonts w:ascii="Arial" w:hAnsi="Arial" w:cs="Arial"/>
                <w:b/>
                <w:sz w:val="16"/>
                <w:szCs w:val="16"/>
              </w:rPr>
              <w:t xml:space="preserve"> the number of employees enrolled </w:t>
            </w:r>
            <w:r w:rsidR="00BB1F67">
              <w:rPr>
                <w:rFonts w:ascii="Arial" w:hAnsi="Arial" w:cs="Arial"/>
                <w:b/>
                <w:sz w:val="16"/>
                <w:szCs w:val="16"/>
              </w:rPr>
              <w:t>i</w:t>
            </w:r>
            <w:r w:rsidRPr="004A437D">
              <w:rPr>
                <w:rFonts w:ascii="Arial" w:hAnsi="Arial" w:cs="Arial"/>
                <w:b/>
                <w:sz w:val="16"/>
                <w:szCs w:val="16"/>
              </w:rPr>
              <w:t>n our plan</w:t>
            </w:r>
            <w:r>
              <w:rPr>
                <w:rFonts w:ascii="Arial" w:hAnsi="Arial" w:cs="Arial"/>
                <w:b/>
                <w:sz w:val="16"/>
                <w:szCs w:val="16"/>
              </w:rPr>
              <w:t xml:space="preserve"> to determine our group size</w:t>
            </w:r>
            <w:r w:rsidRPr="004A437D">
              <w:rPr>
                <w:rFonts w:ascii="Arial" w:hAnsi="Arial" w:cs="Arial"/>
                <w:b/>
                <w:sz w:val="16"/>
                <w:szCs w:val="16"/>
              </w:rPr>
              <w:t>?</w:t>
            </w:r>
          </w:p>
        </w:tc>
        <w:tc>
          <w:tcPr>
            <w:tcW w:w="10269" w:type="dxa"/>
          </w:tcPr>
          <w:p w14:paraId="1FA91A41" w14:textId="5B160E08" w:rsidR="002A2E3E" w:rsidRPr="009F3315" w:rsidRDefault="002A2E3E" w:rsidP="00FC53AA">
            <w:pPr>
              <w:rPr>
                <w:rFonts w:ascii="Arial" w:hAnsi="Arial" w:cs="Arial"/>
                <w:sz w:val="16"/>
                <w:szCs w:val="16"/>
              </w:rPr>
            </w:pPr>
            <w:r>
              <w:rPr>
                <w:rFonts w:ascii="Arial" w:hAnsi="Arial" w:cs="Arial"/>
                <w:sz w:val="16"/>
                <w:szCs w:val="16"/>
              </w:rPr>
              <w:t>According to federal law,</w:t>
            </w:r>
            <w:r w:rsidRPr="00CD27C3">
              <w:rPr>
                <w:rFonts w:ascii="Arial" w:hAnsi="Arial" w:cs="Arial"/>
                <w:sz w:val="16"/>
                <w:szCs w:val="16"/>
              </w:rPr>
              <w:t xml:space="preserve"> </w:t>
            </w:r>
            <w:r>
              <w:rPr>
                <w:rFonts w:ascii="Arial" w:hAnsi="Arial" w:cs="Arial"/>
                <w:sz w:val="16"/>
                <w:szCs w:val="16"/>
              </w:rPr>
              <w:t xml:space="preserve">employer size, for MLR calculation purposes, is based on the </w:t>
            </w:r>
            <w:r w:rsidRPr="00CD27C3">
              <w:rPr>
                <w:rFonts w:ascii="Arial" w:hAnsi="Arial" w:cs="Arial"/>
                <w:sz w:val="16"/>
                <w:szCs w:val="16"/>
              </w:rPr>
              <w:t>averag</w:t>
            </w:r>
            <w:r>
              <w:rPr>
                <w:rFonts w:ascii="Arial" w:hAnsi="Arial" w:cs="Arial"/>
                <w:sz w:val="16"/>
                <w:szCs w:val="16"/>
              </w:rPr>
              <w:t>e</w:t>
            </w:r>
            <w:r w:rsidRPr="00CD27C3">
              <w:rPr>
                <w:rFonts w:ascii="Arial" w:hAnsi="Arial" w:cs="Arial"/>
                <w:sz w:val="16"/>
                <w:szCs w:val="16"/>
              </w:rPr>
              <w:t xml:space="preserve"> number of employees employed on business days during the preceding calendar year </w:t>
            </w:r>
            <w:r>
              <w:rPr>
                <w:rFonts w:ascii="Arial" w:hAnsi="Arial" w:cs="Arial"/>
                <w:sz w:val="16"/>
                <w:szCs w:val="16"/>
              </w:rPr>
              <w:t xml:space="preserve">[for reference, see </w:t>
            </w:r>
            <w:r w:rsidRPr="00CD27C3">
              <w:rPr>
                <w:rFonts w:ascii="Arial" w:hAnsi="Arial" w:cs="Arial"/>
                <w:sz w:val="16"/>
                <w:szCs w:val="16"/>
              </w:rPr>
              <w:t>Section PHS Act §2791(e)(2) and (4)</w:t>
            </w:r>
            <w:r>
              <w:rPr>
                <w:rFonts w:ascii="Arial" w:hAnsi="Arial" w:cs="Arial"/>
                <w:sz w:val="16"/>
                <w:szCs w:val="16"/>
              </w:rPr>
              <w:t>].</w:t>
            </w:r>
            <w:r w:rsidRPr="00CD27C3">
              <w:rPr>
                <w:rFonts w:ascii="Arial" w:hAnsi="Arial" w:cs="Arial"/>
                <w:sz w:val="16"/>
                <w:szCs w:val="16"/>
              </w:rPr>
              <w:t xml:space="preserve"> </w:t>
            </w:r>
            <w:r>
              <w:rPr>
                <w:rFonts w:ascii="Arial" w:hAnsi="Arial" w:cs="Arial"/>
                <w:sz w:val="16"/>
                <w:szCs w:val="16"/>
              </w:rPr>
              <w:t>T</w:t>
            </w:r>
            <w:r w:rsidRPr="00CD27C3">
              <w:rPr>
                <w:rFonts w:ascii="Arial" w:hAnsi="Arial" w:cs="Arial"/>
                <w:sz w:val="16"/>
                <w:szCs w:val="16"/>
              </w:rPr>
              <w:t xml:space="preserve">his </w:t>
            </w:r>
            <w:r>
              <w:rPr>
                <w:rFonts w:ascii="Arial" w:hAnsi="Arial" w:cs="Arial"/>
                <w:sz w:val="16"/>
                <w:szCs w:val="16"/>
              </w:rPr>
              <w:t xml:space="preserve">calculation </w:t>
            </w:r>
            <w:r w:rsidRPr="00CD27C3">
              <w:rPr>
                <w:rFonts w:ascii="Arial" w:hAnsi="Arial" w:cs="Arial"/>
                <w:sz w:val="16"/>
                <w:szCs w:val="16"/>
              </w:rPr>
              <w:t>includes each full-time, part-time</w:t>
            </w:r>
            <w:r>
              <w:rPr>
                <w:rFonts w:ascii="Arial" w:hAnsi="Arial" w:cs="Arial"/>
                <w:sz w:val="16"/>
                <w:szCs w:val="16"/>
              </w:rPr>
              <w:t>,</w:t>
            </w:r>
            <w:r w:rsidRPr="00CD27C3">
              <w:rPr>
                <w:rFonts w:ascii="Arial" w:hAnsi="Arial" w:cs="Arial"/>
                <w:sz w:val="16"/>
                <w:szCs w:val="16"/>
              </w:rPr>
              <w:t xml:space="preserve"> and seasonal employee. </w:t>
            </w:r>
            <w:r>
              <w:rPr>
                <w:rFonts w:ascii="Arial" w:hAnsi="Arial" w:cs="Arial"/>
                <w:sz w:val="16"/>
                <w:szCs w:val="16"/>
              </w:rPr>
              <w:t xml:space="preserve">Since the total number of employees enrolled </w:t>
            </w:r>
            <w:r w:rsidR="00DE5C37">
              <w:rPr>
                <w:rFonts w:ascii="Arial" w:hAnsi="Arial" w:cs="Arial"/>
                <w:sz w:val="16"/>
                <w:szCs w:val="16"/>
              </w:rPr>
              <w:t>i</w:t>
            </w:r>
            <w:r>
              <w:rPr>
                <w:rFonts w:ascii="Arial" w:hAnsi="Arial" w:cs="Arial"/>
                <w:sz w:val="16"/>
                <w:szCs w:val="16"/>
              </w:rPr>
              <w:t>n your plan may be different than the total number of employees working during that time frame, we need you to provide us with th</w:t>
            </w:r>
            <w:r w:rsidR="00FC53AA">
              <w:rPr>
                <w:rFonts w:ascii="Arial" w:hAnsi="Arial" w:cs="Arial"/>
                <w:sz w:val="16"/>
                <w:szCs w:val="16"/>
              </w:rPr>
              <w:t>at</w:t>
            </w:r>
            <w:r>
              <w:rPr>
                <w:rFonts w:ascii="Arial" w:hAnsi="Arial" w:cs="Arial"/>
                <w:sz w:val="16"/>
                <w:szCs w:val="16"/>
              </w:rPr>
              <w:t xml:space="preserve"> information, as we don’t know the total number of employees at your organization in </w:t>
            </w:r>
            <w:r w:rsidR="009E071E">
              <w:rPr>
                <w:rFonts w:ascii="Arial" w:hAnsi="Arial" w:cs="Arial"/>
                <w:sz w:val="16"/>
                <w:szCs w:val="16"/>
              </w:rPr>
              <w:t>2020</w:t>
            </w:r>
            <w:r>
              <w:rPr>
                <w:rFonts w:ascii="Arial" w:hAnsi="Arial" w:cs="Arial"/>
                <w:sz w:val="16"/>
                <w:szCs w:val="16"/>
              </w:rPr>
              <w:t>.</w:t>
            </w:r>
          </w:p>
        </w:tc>
      </w:tr>
      <w:tr w:rsidR="002A2E3E" w:rsidRPr="009F3315" w14:paraId="1C56E546" w14:textId="77777777" w:rsidTr="00116AD7">
        <w:trPr>
          <w:trHeight w:val="432"/>
        </w:trPr>
        <w:tc>
          <w:tcPr>
            <w:tcW w:w="535" w:type="dxa"/>
          </w:tcPr>
          <w:p w14:paraId="611A1958" w14:textId="2F16AA29" w:rsidR="002A2E3E" w:rsidRPr="00116AD7" w:rsidRDefault="002A2E3E" w:rsidP="00116AD7">
            <w:pPr>
              <w:pStyle w:val="ListParagraph"/>
              <w:numPr>
                <w:ilvl w:val="0"/>
                <w:numId w:val="9"/>
              </w:numPr>
              <w:jc w:val="center"/>
              <w:rPr>
                <w:rFonts w:ascii="Arial" w:hAnsi="Arial" w:cs="Arial"/>
                <w:sz w:val="16"/>
                <w:szCs w:val="16"/>
              </w:rPr>
            </w:pPr>
          </w:p>
        </w:tc>
        <w:tc>
          <w:tcPr>
            <w:tcW w:w="3984" w:type="dxa"/>
          </w:tcPr>
          <w:p w14:paraId="414B3583" w14:textId="77777777" w:rsidR="002A2E3E" w:rsidRPr="009F3315" w:rsidRDefault="002A2E3E" w:rsidP="0087589F">
            <w:pPr>
              <w:rPr>
                <w:rFonts w:ascii="Arial" w:hAnsi="Arial" w:cs="Arial"/>
                <w:b/>
                <w:sz w:val="16"/>
                <w:szCs w:val="16"/>
              </w:rPr>
            </w:pPr>
            <w:r w:rsidRPr="009F3315">
              <w:rPr>
                <w:rFonts w:ascii="Arial" w:hAnsi="Arial" w:cs="Arial"/>
                <w:b/>
                <w:sz w:val="16"/>
                <w:szCs w:val="16"/>
              </w:rPr>
              <w:t xml:space="preserve">Do I have to include part-time employees </w:t>
            </w:r>
            <w:r>
              <w:rPr>
                <w:rFonts w:ascii="Arial" w:hAnsi="Arial" w:cs="Arial"/>
                <w:b/>
                <w:sz w:val="16"/>
                <w:szCs w:val="16"/>
              </w:rPr>
              <w:t>when determining my</w:t>
            </w:r>
            <w:r w:rsidRPr="009F3315">
              <w:rPr>
                <w:rFonts w:ascii="Arial" w:hAnsi="Arial" w:cs="Arial"/>
                <w:b/>
                <w:sz w:val="16"/>
                <w:szCs w:val="16"/>
              </w:rPr>
              <w:t xml:space="preserve"> employe</w:t>
            </w:r>
            <w:r>
              <w:rPr>
                <w:rFonts w:ascii="Arial" w:hAnsi="Arial" w:cs="Arial"/>
                <w:b/>
                <w:sz w:val="16"/>
                <w:szCs w:val="16"/>
              </w:rPr>
              <w:t>r size</w:t>
            </w:r>
            <w:r w:rsidRPr="009F3315">
              <w:rPr>
                <w:rFonts w:ascii="Arial" w:hAnsi="Arial" w:cs="Arial"/>
                <w:b/>
                <w:sz w:val="16"/>
                <w:szCs w:val="16"/>
              </w:rPr>
              <w:t>?</w:t>
            </w:r>
          </w:p>
        </w:tc>
        <w:tc>
          <w:tcPr>
            <w:tcW w:w="10269" w:type="dxa"/>
          </w:tcPr>
          <w:p w14:paraId="7D50B5AF" w14:textId="49B3185B" w:rsidR="002A2E3E" w:rsidRPr="009F3315" w:rsidRDefault="002A2E3E" w:rsidP="00302CA1">
            <w:pPr>
              <w:rPr>
                <w:rFonts w:ascii="Arial" w:hAnsi="Arial" w:cs="Arial"/>
                <w:sz w:val="16"/>
                <w:szCs w:val="16"/>
              </w:rPr>
            </w:pPr>
            <w:r w:rsidRPr="009F3315">
              <w:rPr>
                <w:rFonts w:ascii="Arial" w:hAnsi="Arial" w:cs="Arial"/>
                <w:sz w:val="16"/>
                <w:szCs w:val="16"/>
              </w:rPr>
              <w:t>Yes</w:t>
            </w:r>
            <w:r>
              <w:rPr>
                <w:rFonts w:ascii="Arial" w:hAnsi="Arial" w:cs="Arial"/>
                <w:sz w:val="16"/>
                <w:szCs w:val="16"/>
              </w:rPr>
              <w:t>.</w:t>
            </w:r>
            <w:r w:rsidRPr="009F3315">
              <w:rPr>
                <w:rFonts w:ascii="Arial" w:hAnsi="Arial" w:cs="Arial"/>
                <w:sz w:val="16"/>
                <w:szCs w:val="16"/>
              </w:rPr>
              <w:t xml:space="preserve"> </w:t>
            </w:r>
            <w:r>
              <w:rPr>
                <w:rFonts w:ascii="Arial" w:hAnsi="Arial" w:cs="Arial"/>
                <w:sz w:val="16"/>
                <w:szCs w:val="16"/>
              </w:rPr>
              <w:t>F</w:t>
            </w:r>
            <w:r w:rsidRPr="009F3315">
              <w:rPr>
                <w:rFonts w:ascii="Arial" w:hAnsi="Arial" w:cs="Arial"/>
                <w:sz w:val="16"/>
                <w:szCs w:val="16"/>
              </w:rPr>
              <w:t>or the purposes of this</w:t>
            </w:r>
            <w:r w:rsidR="00302CA1">
              <w:rPr>
                <w:rFonts w:ascii="Arial" w:hAnsi="Arial" w:cs="Arial"/>
                <w:sz w:val="16"/>
                <w:szCs w:val="16"/>
              </w:rPr>
              <w:t xml:space="preserve"> survey</w:t>
            </w:r>
            <w:r w:rsidRPr="009F3315">
              <w:rPr>
                <w:rFonts w:ascii="Arial" w:hAnsi="Arial" w:cs="Arial"/>
                <w:sz w:val="16"/>
                <w:szCs w:val="16"/>
              </w:rPr>
              <w:t xml:space="preserve">, </w:t>
            </w:r>
            <w:r>
              <w:rPr>
                <w:rFonts w:ascii="Arial" w:hAnsi="Arial" w:cs="Arial"/>
                <w:sz w:val="16"/>
                <w:szCs w:val="16"/>
              </w:rPr>
              <w:t>your</w:t>
            </w:r>
            <w:r w:rsidRPr="009F3315">
              <w:rPr>
                <w:rFonts w:ascii="Arial" w:hAnsi="Arial" w:cs="Arial"/>
                <w:sz w:val="16"/>
                <w:szCs w:val="16"/>
              </w:rPr>
              <w:t xml:space="preserve"> employee </w:t>
            </w:r>
            <w:r>
              <w:rPr>
                <w:rFonts w:ascii="Arial" w:hAnsi="Arial" w:cs="Arial"/>
                <w:sz w:val="16"/>
                <w:szCs w:val="16"/>
              </w:rPr>
              <w:t xml:space="preserve">count </w:t>
            </w:r>
            <w:r w:rsidRPr="00CD27C3">
              <w:rPr>
                <w:rFonts w:ascii="Arial" w:hAnsi="Arial" w:cs="Arial"/>
                <w:sz w:val="16"/>
                <w:szCs w:val="16"/>
              </w:rPr>
              <w:t>includes all full</w:t>
            </w:r>
            <w:r>
              <w:rPr>
                <w:rFonts w:ascii="Arial" w:hAnsi="Arial" w:cs="Arial"/>
                <w:sz w:val="16"/>
                <w:szCs w:val="16"/>
              </w:rPr>
              <w:t>-</w:t>
            </w:r>
            <w:r w:rsidR="00354130">
              <w:rPr>
                <w:rFonts w:ascii="Arial" w:hAnsi="Arial" w:cs="Arial"/>
                <w:sz w:val="16"/>
                <w:szCs w:val="16"/>
              </w:rPr>
              <w:t>time</w:t>
            </w:r>
            <w:r>
              <w:rPr>
                <w:rFonts w:ascii="Arial" w:hAnsi="Arial" w:cs="Arial"/>
                <w:sz w:val="16"/>
                <w:szCs w:val="16"/>
              </w:rPr>
              <w:t xml:space="preserve"> </w:t>
            </w:r>
            <w:r w:rsidRPr="00CD27C3">
              <w:rPr>
                <w:rFonts w:ascii="Arial" w:hAnsi="Arial" w:cs="Arial"/>
                <w:sz w:val="16"/>
                <w:szCs w:val="16"/>
              </w:rPr>
              <w:t>and part-</w:t>
            </w:r>
            <w:r>
              <w:rPr>
                <w:rFonts w:ascii="Arial" w:hAnsi="Arial" w:cs="Arial"/>
                <w:sz w:val="16"/>
                <w:szCs w:val="16"/>
              </w:rPr>
              <w:t>t</w:t>
            </w:r>
            <w:r w:rsidRPr="00CD27C3">
              <w:rPr>
                <w:rFonts w:ascii="Arial" w:hAnsi="Arial" w:cs="Arial"/>
                <w:sz w:val="16"/>
                <w:szCs w:val="16"/>
              </w:rPr>
              <w:t xml:space="preserve">ime employees. </w:t>
            </w:r>
          </w:p>
        </w:tc>
      </w:tr>
      <w:tr w:rsidR="002A2E3E" w:rsidRPr="009F3315" w14:paraId="384BA943" w14:textId="77777777" w:rsidTr="00116AD7">
        <w:trPr>
          <w:trHeight w:val="432"/>
        </w:trPr>
        <w:tc>
          <w:tcPr>
            <w:tcW w:w="535" w:type="dxa"/>
          </w:tcPr>
          <w:p w14:paraId="4CA67B15" w14:textId="138AC3A9" w:rsidR="002A2E3E" w:rsidRPr="00116AD7" w:rsidRDefault="002A2E3E" w:rsidP="00116AD7">
            <w:pPr>
              <w:pStyle w:val="ListParagraph"/>
              <w:numPr>
                <w:ilvl w:val="0"/>
                <w:numId w:val="9"/>
              </w:numPr>
              <w:jc w:val="center"/>
              <w:rPr>
                <w:rFonts w:ascii="Arial" w:hAnsi="Arial" w:cs="Arial"/>
                <w:sz w:val="16"/>
                <w:szCs w:val="16"/>
              </w:rPr>
            </w:pPr>
          </w:p>
        </w:tc>
        <w:tc>
          <w:tcPr>
            <w:tcW w:w="3984" w:type="dxa"/>
          </w:tcPr>
          <w:p w14:paraId="29CCA780" w14:textId="77777777" w:rsidR="002A2E3E" w:rsidRPr="009F3315" w:rsidRDefault="002A2E3E" w:rsidP="0087589F">
            <w:pPr>
              <w:rPr>
                <w:rFonts w:ascii="Arial" w:hAnsi="Arial" w:cs="Arial"/>
                <w:b/>
                <w:sz w:val="16"/>
                <w:szCs w:val="16"/>
              </w:rPr>
            </w:pPr>
            <w:r w:rsidRPr="009F3315">
              <w:rPr>
                <w:rFonts w:ascii="Arial" w:hAnsi="Arial" w:cs="Arial"/>
                <w:b/>
                <w:sz w:val="16"/>
                <w:szCs w:val="16"/>
              </w:rPr>
              <w:t xml:space="preserve">I </w:t>
            </w:r>
            <w:r>
              <w:rPr>
                <w:rFonts w:ascii="Arial" w:hAnsi="Arial" w:cs="Arial"/>
                <w:b/>
                <w:sz w:val="16"/>
                <w:szCs w:val="16"/>
              </w:rPr>
              <w:t>own</w:t>
            </w:r>
            <w:r w:rsidRPr="009F3315">
              <w:rPr>
                <w:rFonts w:ascii="Arial" w:hAnsi="Arial" w:cs="Arial"/>
                <w:b/>
                <w:sz w:val="16"/>
                <w:szCs w:val="16"/>
              </w:rPr>
              <w:t xml:space="preserve"> my company</w:t>
            </w:r>
            <w:r>
              <w:rPr>
                <w:rFonts w:ascii="Arial" w:hAnsi="Arial" w:cs="Arial"/>
                <w:b/>
                <w:sz w:val="16"/>
                <w:szCs w:val="16"/>
              </w:rPr>
              <w:t>.</w:t>
            </w:r>
            <w:r w:rsidRPr="009F3315">
              <w:rPr>
                <w:rFonts w:ascii="Arial" w:hAnsi="Arial" w:cs="Arial"/>
                <w:b/>
                <w:sz w:val="16"/>
                <w:szCs w:val="16"/>
              </w:rPr>
              <w:t xml:space="preserve"> </w:t>
            </w:r>
            <w:r>
              <w:rPr>
                <w:rFonts w:ascii="Arial" w:hAnsi="Arial" w:cs="Arial"/>
                <w:b/>
                <w:sz w:val="16"/>
                <w:szCs w:val="16"/>
              </w:rPr>
              <w:t>A</w:t>
            </w:r>
            <w:r w:rsidRPr="009F3315">
              <w:rPr>
                <w:rFonts w:ascii="Arial" w:hAnsi="Arial" w:cs="Arial"/>
                <w:b/>
                <w:sz w:val="16"/>
                <w:szCs w:val="16"/>
              </w:rPr>
              <w:t>m I considered an employee?</w:t>
            </w:r>
          </w:p>
        </w:tc>
        <w:tc>
          <w:tcPr>
            <w:tcW w:w="10269" w:type="dxa"/>
          </w:tcPr>
          <w:p w14:paraId="2B42AF4B" w14:textId="77777777" w:rsidR="002A2E3E" w:rsidRPr="009F3315" w:rsidRDefault="002A2E3E" w:rsidP="0087589F">
            <w:pPr>
              <w:rPr>
                <w:rFonts w:ascii="Arial" w:hAnsi="Arial" w:cs="Arial"/>
                <w:sz w:val="16"/>
                <w:szCs w:val="16"/>
              </w:rPr>
            </w:pPr>
            <w:r>
              <w:rPr>
                <w:rFonts w:ascii="Arial" w:hAnsi="Arial" w:cs="Arial"/>
                <w:sz w:val="16"/>
                <w:szCs w:val="16"/>
              </w:rPr>
              <w:t xml:space="preserve">Yes. </w:t>
            </w:r>
          </w:p>
        </w:tc>
      </w:tr>
      <w:tr w:rsidR="002A2E3E" w:rsidRPr="009F3315" w14:paraId="1C5FC3AD" w14:textId="77777777" w:rsidTr="00116AD7">
        <w:trPr>
          <w:trHeight w:val="432"/>
        </w:trPr>
        <w:tc>
          <w:tcPr>
            <w:tcW w:w="535" w:type="dxa"/>
          </w:tcPr>
          <w:p w14:paraId="49A94116" w14:textId="4D80D8ED" w:rsidR="002A2E3E" w:rsidRPr="00116AD7" w:rsidRDefault="002A2E3E" w:rsidP="00116AD7">
            <w:pPr>
              <w:pStyle w:val="ListParagraph"/>
              <w:numPr>
                <w:ilvl w:val="0"/>
                <w:numId w:val="9"/>
              </w:numPr>
              <w:jc w:val="center"/>
              <w:rPr>
                <w:rFonts w:ascii="Arial" w:hAnsi="Arial" w:cs="Arial"/>
                <w:sz w:val="16"/>
                <w:szCs w:val="16"/>
              </w:rPr>
            </w:pPr>
          </w:p>
        </w:tc>
        <w:tc>
          <w:tcPr>
            <w:tcW w:w="3984" w:type="dxa"/>
          </w:tcPr>
          <w:p w14:paraId="7D32C959" w14:textId="77777777" w:rsidR="002A2E3E" w:rsidRPr="009F3315" w:rsidRDefault="002A2E3E" w:rsidP="0087589F">
            <w:pPr>
              <w:rPr>
                <w:rFonts w:ascii="Arial" w:hAnsi="Arial" w:cs="Arial"/>
                <w:b/>
                <w:sz w:val="16"/>
                <w:szCs w:val="16"/>
              </w:rPr>
            </w:pPr>
            <w:r w:rsidRPr="009F3315">
              <w:rPr>
                <w:rFonts w:ascii="Arial" w:hAnsi="Arial" w:cs="Arial"/>
                <w:b/>
                <w:sz w:val="16"/>
                <w:szCs w:val="16"/>
              </w:rPr>
              <w:t>Do I need to include retirees in my total employee count?</w:t>
            </w:r>
          </w:p>
        </w:tc>
        <w:tc>
          <w:tcPr>
            <w:tcW w:w="10269" w:type="dxa"/>
          </w:tcPr>
          <w:p w14:paraId="20634BCD" w14:textId="4675EB3F" w:rsidR="002A2E3E" w:rsidRPr="009F3315" w:rsidRDefault="00223967" w:rsidP="0087589F">
            <w:pPr>
              <w:rPr>
                <w:rFonts w:ascii="Arial" w:hAnsi="Arial" w:cs="Arial"/>
                <w:sz w:val="16"/>
                <w:szCs w:val="16"/>
              </w:rPr>
            </w:pPr>
            <w:r w:rsidRPr="000B216F">
              <w:rPr>
                <w:rFonts w:ascii="Arial" w:hAnsi="Arial" w:cs="Arial"/>
                <w:sz w:val="16"/>
                <w:szCs w:val="16"/>
              </w:rPr>
              <w:t xml:space="preserve">Retirees are generally not considered employees, </w:t>
            </w:r>
            <w:r w:rsidR="002A2E3E" w:rsidRPr="000B216F">
              <w:rPr>
                <w:rFonts w:ascii="Arial" w:hAnsi="Arial" w:cs="Arial"/>
                <w:sz w:val="16"/>
                <w:szCs w:val="16"/>
              </w:rPr>
              <w:t xml:space="preserve">unless </w:t>
            </w:r>
            <w:r w:rsidR="002A2E3E">
              <w:rPr>
                <w:rFonts w:ascii="Arial" w:hAnsi="Arial" w:cs="Arial"/>
                <w:sz w:val="16"/>
                <w:szCs w:val="16"/>
              </w:rPr>
              <w:t xml:space="preserve">they were active employees for all or a portion of </w:t>
            </w:r>
            <w:r w:rsidR="009E071E">
              <w:rPr>
                <w:rFonts w:ascii="Arial" w:hAnsi="Arial" w:cs="Arial"/>
                <w:sz w:val="16"/>
                <w:szCs w:val="16"/>
              </w:rPr>
              <w:t>2020</w:t>
            </w:r>
            <w:r w:rsidR="002A2E3E">
              <w:rPr>
                <w:rFonts w:ascii="Arial" w:hAnsi="Arial" w:cs="Arial"/>
                <w:sz w:val="16"/>
                <w:szCs w:val="16"/>
              </w:rPr>
              <w:t xml:space="preserve">. Count only employees who were active during the </w:t>
            </w:r>
            <w:r w:rsidR="009E071E">
              <w:rPr>
                <w:rFonts w:ascii="Arial" w:hAnsi="Arial" w:cs="Arial"/>
                <w:sz w:val="16"/>
                <w:szCs w:val="16"/>
              </w:rPr>
              <w:t xml:space="preserve">2020 </w:t>
            </w:r>
            <w:r w:rsidR="002A2E3E">
              <w:rPr>
                <w:rFonts w:ascii="Arial" w:hAnsi="Arial" w:cs="Arial"/>
                <w:sz w:val="16"/>
                <w:szCs w:val="16"/>
              </w:rPr>
              <w:t>calendar year.</w:t>
            </w:r>
          </w:p>
        </w:tc>
      </w:tr>
      <w:tr w:rsidR="002A2E3E" w:rsidRPr="009F3315" w14:paraId="736C43DA" w14:textId="77777777" w:rsidTr="00116AD7">
        <w:trPr>
          <w:trHeight w:val="432"/>
        </w:trPr>
        <w:tc>
          <w:tcPr>
            <w:tcW w:w="535" w:type="dxa"/>
          </w:tcPr>
          <w:p w14:paraId="20E29346" w14:textId="4A0A172E" w:rsidR="002A2E3E" w:rsidRPr="00116AD7" w:rsidRDefault="002A2E3E" w:rsidP="00116AD7">
            <w:pPr>
              <w:pStyle w:val="ListParagraph"/>
              <w:numPr>
                <w:ilvl w:val="0"/>
                <w:numId w:val="9"/>
              </w:numPr>
              <w:jc w:val="center"/>
              <w:rPr>
                <w:rFonts w:ascii="Arial" w:hAnsi="Arial" w:cs="Arial"/>
                <w:sz w:val="16"/>
                <w:szCs w:val="16"/>
              </w:rPr>
            </w:pPr>
          </w:p>
        </w:tc>
        <w:tc>
          <w:tcPr>
            <w:tcW w:w="3984" w:type="dxa"/>
          </w:tcPr>
          <w:p w14:paraId="2F38AC96" w14:textId="613B8556" w:rsidR="002A2E3E" w:rsidRPr="009F3315" w:rsidRDefault="002A2E3E" w:rsidP="0085455D">
            <w:pPr>
              <w:rPr>
                <w:rFonts w:ascii="Arial" w:hAnsi="Arial" w:cs="Arial"/>
                <w:b/>
                <w:sz w:val="16"/>
                <w:szCs w:val="16"/>
              </w:rPr>
            </w:pPr>
            <w:r w:rsidRPr="009F3315">
              <w:rPr>
                <w:rFonts w:ascii="Arial" w:hAnsi="Arial" w:cs="Arial"/>
                <w:b/>
                <w:sz w:val="16"/>
                <w:szCs w:val="16"/>
              </w:rPr>
              <w:t>My company is a sole proprietorship</w:t>
            </w:r>
            <w:r>
              <w:rPr>
                <w:rFonts w:ascii="Arial" w:hAnsi="Arial" w:cs="Arial"/>
                <w:b/>
                <w:sz w:val="16"/>
                <w:szCs w:val="16"/>
              </w:rPr>
              <w:t>.</w:t>
            </w:r>
            <w:r w:rsidRPr="009F3315">
              <w:rPr>
                <w:rFonts w:ascii="Arial" w:hAnsi="Arial" w:cs="Arial"/>
                <w:b/>
                <w:sz w:val="16"/>
                <w:szCs w:val="16"/>
              </w:rPr>
              <w:t xml:space="preserve"> </w:t>
            </w:r>
            <w:r>
              <w:rPr>
                <w:rFonts w:ascii="Arial" w:hAnsi="Arial" w:cs="Arial"/>
                <w:b/>
                <w:sz w:val="16"/>
                <w:szCs w:val="16"/>
              </w:rPr>
              <w:t>D</w:t>
            </w:r>
            <w:r w:rsidRPr="009F3315">
              <w:rPr>
                <w:rFonts w:ascii="Arial" w:hAnsi="Arial" w:cs="Arial"/>
                <w:b/>
                <w:sz w:val="16"/>
                <w:szCs w:val="16"/>
              </w:rPr>
              <w:t>o</w:t>
            </w:r>
            <w:r w:rsidR="0085455D">
              <w:rPr>
                <w:rFonts w:ascii="Arial" w:hAnsi="Arial" w:cs="Arial"/>
                <w:b/>
                <w:sz w:val="16"/>
                <w:szCs w:val="16"/>
              </w:rPr>
              <w:t xml:space="preserve"> I still need to complete </w:t>
            </w:r>
            <w:r w:rsidRPr="009F3315">
              <w:rPr>
                <w:rFonts w:ascii="Arial" w:hAnsi="Arial" w:cs="Arial"/>
                <w:b/>
                <w:sz w:val="16"/>
                <w:szCs w:val="16"/>
              </w:rPr>
              <w:t>this survey?</w:t>
            </w:r>
          </w:p>
        </w:tc>
        <w:tc>
          <w:tcPr>
            <w:tcW w:w="10269" w:type="dxa"/>
          </w:tcPr>
          <w:p w14:paraId="2C41CD43" w14:textId="50A22126" w:rsidR="002A2E3E" w:rsidRPr="009F3315" w:rsidRDefault="00CC634C" w:rsidP="00FC53AA">
            <w:pPr>
              <w:rPr>
                <w:rFonts w:ascii="Arial" w:hAnsi="Arial" w:cs="Arial"/>
                <w:sz w:val="16"/>
                <w:szCs w:val="16"/>
              </w:rPr>
            </w:pPr>
            <w:r>
              <w:rPr>
                <w:rFonts w:ascii="Arial" w:hAnsi="Arial" w:cs="Arial"/>
                <w:sz w:val="16"/>
                <w:szCs w:val="16"/>
              </w:rPr>
              <w:t xml:space="preserve">Yes. If your company is a sole </w:t>
            </w:r>
            <w:r w:rsidR="002C27B9">
              <w:rPr>
                <w:rFonts w:ascii="Arial" w:hAnsi="Arial" w:cs="Arial"/>
                <w:sz w:val="16"/>
                <w:szCs w:val="16"/>
              </w:rPr>
              <w:t>proprietorship</w:t>
            </w:r>
            <w:r>
              <w:rPr>
                <w:rFonts w:ascii="Arial" w:hAnsi="Arial" w:cs="Arial"/>
                <w:sz w:val="16"/>
                <w:szCs w:val="16"/>
              </w:rPr>
              <w:t>, don’t count yourself or your spouse as employees (for purposes of this survey only).</w:t>
            </w:r>
            <w:r w:rsidR="00FC53AA">
              <w:rPr>
                <w:rFonts w:ascii="Arial" w:hAnsi="Arial" w:cs="Arial"/>
                <w:sz w:val="16"/>
                <w:szCs w:val="16"/>
              </w:rPr>
              <w:t xml:space="preserve"> </w:t>
            </w:r>
          </w:p>
        </w:tc>
      </w:tr>
      <w:tr w:rsidR="002A2E3E" w:rsidRPr="009F3315" w14:paraId="41AD8888" w14:textId="77777777" w:rsidTr="00116AD7">
        <w:trPr>
          <w:trHeight w:val="383"/>
        </w:trPr>
        <w:tc>
          <w:tcPr>
            <w:tcW w:w="535" w:type="dxa"/>
          </w:tcPr>
          <w:p w14:paraId="1B73EB19" w14:textId="77ADB905" w:rsidR="002A2E3E" w:rsidRPr="00116AD7" w:rsidRDefault="002A2E3E" w:rsidP="00116AD7">
            <w:pPr>
              <w:pStyle w:val="ListParagraph"/>
              <w:numPr>
                <w:ilvl w:val="0"/>
                <w:numId w:val="9"/>
              </w:numPr>
              <w:jc w:val="center"/>
              <w:rPr>
                <w:rFonts w:ascii="Arial" w:hAnsi="Arial" w:cs="Arial"/>
                <w:sz w:val="16"/>
                <w:szCs w:val="16"/>
              </w:rPr>
            </w:pPr>
          </w:p>
        </w:tc>
        <w:tc>
          <w:tcPr>
            <w:tcW w:w="3984" w:type="dxa"/>
          </w:tcPr>
          <w:p w14:paraId="490EDCF2" w14:textId="2496176F" w:rsidR="002A2E3E" w:rsidRPr="009F3315" w:rsidRDefault="002A2E3E" w:rsidP="00BB1F67">
            <w:pPr>
              <w:rPr>
                <w:rFonts w:ascii="Arial" w:hAnsi="Arial" w:cs="Arial"/>
                <w:b/>
                <w:sz w:val="16"/>
                <w:szCs w:val="16"/>
              </w:rPr>
            </w:pPr>
            <w:r w:rsidRPr="009F3315">
              <w:rPr>
                <w:rFonts w:ascii="Arial" w:hAnsi="Arial" w:cs="Arial"/>
                <w:b/>
                <w:sz w:val="16"/>
                <w:szCs w:val="16"/>
              </w:rPr>
              <w:t xml:space="preserve">Could my </w:t>
            </w:r>
            <w:r w:rsidR="00BB1F67">
              <w:rPr>
                <w:rFonts w:ascii="Arial" w:hAnsi="Arial" w:cs="Arial"/>
                <w:b/>
                <w:sz w:val="16"/>
                <w:szCs w:val="16"/>
              </w:rPr>
              <w:t xml:space="preserve">survey </w:t>
            </w:r>
            <w:r w:rsidRPr="009F3315">
              <w:rPr>
                <w:rFonts w:ascii="Arial" w:hAnsi="Arial" w:cs="Arial"/>
                <w:b/>
                <w:sz w:val="16"/>
                <w:szCs w:val="16"/>
              </w:rPr>
              <w:t>answers affect my premium payments?</w:t>
            </w:r>
          </w:p>
        </w:tc>
        <w:tc>
          <w:tcPr>
            <w:tcW w:w="10269" w:type="dxa"/>
          </w:tcPr>
          <w:p w14:paraId="5A3F18F6" w14:textId="34CE98F1" w:rsidR="002A2E3E" w:rsidRPr="00D21D89" w:rsidRDefault="002A2E3E" w:rsidP="004E55FA">
            <w:pPr>
              <w:rPr>
                <w:rFonts w:ascii="Arial" w:hAnsi="Arial" w:cs="Arial"/>
                <w:sz w:val="16"/>
                <w:szCs w:val="16"/>
              </w:rPr>
            </w:pPr>
            <w:r>
              <w:rPr>
                <w:rFonts w:ascii="Arial" w:hAnsi="Arial"/>
                <w:sz w:val="16"/>
                <w:szCs w:val="16"/>
              </w:rPr>
              <w:t xml:space="preserve">Possibly. </w:t>
            </w:r>
            <w:r w:rsidRPr="00163987">
              <w:rPr>
                <w:rFonts w:ascii="Arial" w:hAnsi="Arial"/>
                <w:sz w:val="16"/>
                <w:szCs w:val="16"/>
              </w:rPr>
              <w:t>The purpose of th</w:t>
            </w:r>
            <w:r>
              <w:rPr>
                <w:rFonts w:ascii="Arial" w:hAnsi="Arial"/>
                <w:sz w:val="16"/>
                <w:szCs w:val="16"/>
              </w:rPr>
              <w:t>is</w:t>
            </w:r>
            <w:r w:rsidRPr="00163987">
              <w:rPr>
                <w:rFonts w:ascii="Arial" w:hAnsi="Arial"/>
                <w:sz w:val="16"/>
                <w:szCs w:val="16"/>
              </w:rPr>
              <w:t xml:space="preserve"> survey is to determine your employer group size to calculate </w:t>
            </w:r>
            <w:r>
              <w:rPr>
                <w:rFonts w:ascii="Arial" w:hAnsi="Arial"/>
                <w:sz w:val="16"/>
                <w:szCs w:val="16"/>
              </w:rPr>
              <w:t>our MLR</w:t>
            </w:r>
            <w:r w:rsidRPr="00163987">
              <w:rPr>
                <w:rFonts w:ascii="Arial" w:hAnsi="Arial"/>
                <w:sz w:val="16"/>
                <w:szCs w:val="16"/>
              </w:rPr>
              <w:t xml:space="preserve"> and determine if any rebates are due </w:t>
            </w:r>
            <w:r w:rsidR="00BB1F67">
              <w:rPr>
                <w:rFonts w:ascii="Arial" w:hAnsi="Arial"/>
                <w:sz w:val="16"/>
                <w:szCs w:val="16"/>
              </w:rPr>
              <w:t xml:space="preserve">to your company </w:t>
            </w:r>
            <w:r w:rsidRPr="00163987">
              <w:rPr>
                <w:rFonts w:ascii="Arial" w:hAnsi="Arial"/>
                <w:sz w:val="16"/>
                <w:szCs w:val="16"/>
              </w:rPr>
              <w:t xml:space="preserve">in </w:t>
            </w:r>
            <w:r w:rsidR="009E071E">
              <w:rPr>
                <w:rFonts w:ascii="Arial" w:hAnsi="Arial"/>
                <w:sz w:val="16"/>
                <w:szCs w:val="16"/>
              </w:rPr>
              <w:t>2022</w:t>
            </w:r>
            <w:r>
              <w:rPr>
                <w:rFonts w:ascii="Arial" w:hAnsi="Arial"/>
                <w:sz w:val="16"/>
                <w:szCs w:val="16"/>
              </w:rPr>
              <w:t>.</w:t>
            </w:r>
            <w:r w:rsidRPr="00163987">
              <w:rPr>
                <w:rFonts w:ascii="Arial" w:hAnsi="Arial"/>
                <w:sz w:val="16"/>
                <w:szCs w:val="16"/>
              </w:rPr>
              <w:t xml:space="preserve"> </w:t>
            </w:r>
            <w:r>
              <w:rPr>
                <w:rFonts w:ascii="Arial" w:hAnsi="Arial"/>
                <w:sz w:val="16"/>
                <w:szCs w:val="16"/>
              </w:rPr>
              <w:t>I</w:t>
            </w:r>
            <w:r w:rsidRPr="00163987">
              <w:rPr>
                <w:rFonts w:ascii="Arial" w:hAnsi="Arial"/>
                <w:sz w:val="16"/>
                <w:szCs w:val="16"/>
              </w:rPr>
              <w:t xml:space="preserve">ndirectly, the </w:t>
            </w:r>
            <w:r>
              <w:rPr>
                <w:rFonts w:ascii="Arial" w:hAnsi="Arial"/>
                <w:sz w:val="16"/>
                <w:szCs w:val="16"/>
              </w:rPr>
              <w:t xml:space="preserve">MLR </w:t>
            </w:r>
            <w:r w:rsidRPr="00163987">
              <w:rPr>
                <w:rFonts w:ascii="Arial" w:hAnsi="Arial"/>
                <w:sz w:val="16"/>
                <w:szCs w:val="16"/>
              </w:rPr>
              <w:t xml:space="preserve">calculations could lead to future changes in </w:t>
            </w:r>
            <w:r>
              <w:rPr>
                <w:rFonts w:ascii="Arial" w:hAnsi="Arial"/>
                <w:sz w:val="16"/>
                <w:szCs w:val="16"/>
              </w:rPr>
              <w:t xml:space="preserve">your </w:t>
            </w:r>
            <w:r w:rsidRPr="00163987">
              <w:rPr>
                <w:rFonts w:ascii="Arial" w:hAnsi="Arial"/>
                <w:sz w:val="16"/>
                <w:szCs w:val="16"/>
              </w:rPr>
              <w:t>premium</w:t>
            </w:r>
            <w:r>
              <w:rPr>
                <w:rFonts w:ascii="Arial" w:hAnsi="Arial"/>
                <w:sz w:val="16"/>
                <w:szCs w:val="16"/>
              </w:rPr>
              <w:t>,</w:t>
            </w:r>
            <w:r w:rsidRPr="00163987">
              <w:rPr>
                <w:rFonts w:ascii="Arial" w:hAnsi="Arial"/>
                <w:sz w:val="16"/>
                <w:szCs w:val="16"/>
              </w:rPr>
              <w:t xml:space="preserve"> as </w:t>
            </w:r>
            <w:r w:rsidR="004E55FA">
              <w:rPr>
                <w:rFonts w:ascii="Arial" w:hAnsi="Arial"/>
                <w:sz w:val="16"/>
                <w:szCs w:val="16"/>
              </w:rPr>
              <w:t>we</w:t>
            </w:r>
            <w:r w:rsidRPr="00163987">
              <w:rPr>
                <w:rFonts w:ascii="Arial" w:hAnsi="Arial"/>
                <w:sz w:val="16"/>
                <w:szCs w:val="16"/>
              </w:rPr>
              <w:t xml:space="preserve"> review premium rates on each employer’s anniversary date to determine if changes are necessary. </w:t>
            </w:r>
          </w:p>
        </w:tc>
      </w:tr>
      <w:tr w:rsidR="002A2E3E" w:rsidRPr="009F3315" w14:paraId="4026C6B0" w14:textId="77777777" w:rsidTr="00116AD7">
        <w:trPr>
          <w:trHeight w:val="439"/>
        </w:trPr>
        <w:tc>
          <w:tcPr>
            <w:tcW w:w="535" w:type="dxa"/>
          </w:tcPr>
          <w:p w14:paraId="395BAA37" w14:textId="3A568941" w:rsidR="002A2E3E" w:rsidRPr="00116AD7" w:rsidRDefault="002A2E3E" w:rsidP="00116AD7">
            <w:pPr>
              <w:pStyle w:val="ListParagraph"/>
              <w:numPr>
                <w:ilvl w:val="0"/>
                <w:numId w:val="9"/>
              </w:numPr>
              <w:jc w:val="center"/>
              <w:rPr>
                <w:rFonts w:ascii="Arial" w:hAnsi="Arial" w:cs="Arial"/>
                <w:sz w:val="16"/>
                <w:szCs w:val="16"/>
              </w:rPr>
            </w:pPr>
          </w:p>
        </w:tc>
        <w:tc>
          <w:tcPr>
            <w:tcW w:w="3984" w:type="dxa"/>
          </w:tcPr>
          <w:p w14:paraId="0C9DCD89" w14:textId="77777777" w:rsidR="002A2E3E" w:rsidRPr="009F3315" w:rsidRDefault="002A2E3E" w:rsidP="0087589F">
            <w:pPr>
              <w:rPr>
                <w:rFonts w:ascii="Arial" w:hAnsi="Arial" w:cs="Arial"/>
                <w:b/>
                <w:sz w:val="16"/>
                <w:szCs w:val="16"/>
              </w:rPr>
            </w:pPr>
            <w:r>
              <w:rPr>
                <w:rFonts w:ascii="Arial" w:hAnsi="Arial" w:cs="Arial"/>
                <w:b/>
                <w:sz w:val="16"/>
                <w:szCs w:val="16"/>
              </w:rPr>
              <w:t>Should I include o</w:t>
            </w:r>
            <w:r w:rsidRPr="009F3315">
              <w:rPr>
                <w:rFonts w:ascii="Arial" w:hAnsi="Arial" w:cs="Arial"/>
                <w:b/>
                <w:sz w:val="16"/>
                <w:szCs w:val="16"/>
              </w:rPr>
              <w:t>ut</w:t>
            </w:r>
            <w:r>
              <w:rPr>
                <w:rFonts w:ascii="Arial" w:hAnsi="Arial" w:cs="Arial"/>
                <w:b/>
                <w:sz w:val="16"/>
                <w:szCs w:val="16"/>
              </w:rPr>
              <w:t>-</w:t>
            </w:r>
            <w:r w:rsidRPr="009F3315">
              <w:rPr>
                <w:rFonts w:ascii="Arial" w:hAnsi="Arial" w:cs="Arial"/>
                <w:b/>
                <w:sz w:val="16"/>
                <w:szCs w:val="16"/>
              </w:rPr>
              <w:t>of</w:t>
            </w:r>
            <w:r>
              <w:rPr>
                <w:rFonts w:ascii="Arial" w:hAnsi="Arial" w:cs="Arial"/>
                <w:b/>
                <w:sz w:val="16"/>
                <w:szCs w:val="16"/>
              </w:rPr>
              <w:t>-s</w:t>
            </w:r>
            <w:r w:rsidRPr="009F3315">
              <w:rPr>
                <w:rFonts w:ascii="Arial" w:hAnsi="Arial" w:cs="Arial"/>
                <w:b/>
                <w:sz w:val="16"/>
                <w:szCs w:val="16"/>
              </w:rPr>
              <w:t>tate employees</w:t>
            </w:r>
            <w:r>
              <w:rPr>
                <w:rFonts w:ascii="Arial" w:hAnsi="Arial" w:cs="Arial"/>
                <w:b/>
                <w:sz w:val="16"/>
                <w:szCs w:val="16"/>
              </w:rPr>
              <w:t xml:space="preserve"> in my count?</w:t>
            </w:r>
          </w:p>
        </w:tc>
        <w:tc>
          <w:tcPr>
            <w:tcW w:w="10269" w:type="dxa"/>
          </w:tcPr>
          <w:p w14:paraId="1CE2B42C" w14:textId="74CE3335" w:rsidR="002A2E3E" w:rsidRPr="009F3315" w:rsidRDefault="002A2E3E" w:rsidP="004E55FA">
            <w:pPr>
              <w:rPr>
                <w:rFonts w:ascii="Arial" w:hAnsi="Arial" w:cs="Arial"/>
                <w:sz w:val="16"/>
                <w:szCs w:val="16"/>
              </w:rPr>
            </w:pPr>
            <w:r>
              <w:rPr>
                <w:rFonts w:ascii="Arial" w:hAnsi="Arial" w:cs="Arial"/>
                <w:sz w:val="16"/>
                <w:szCs w:val="16"/>
              </w:rPr>
              <w:t xml:space="preserve">Yes. You should count all of your employees who were active for all or a portion of </w:t>
            </w:r>
            <w:r w:rsidR="009E071E">
              <w:rPr>
                <w:rFonts w:ascii="Arial" w:hAnsi="Arial" w:cs="Arial"/>
                <w:sz w:val="16"/>
                <w:szCs w:val="16"/>
              </w:rPr>
              <w:t>2020</w:t>
            </w:r>
            <w:r>
              <w:rPr>
                <w:rFonts w:ascii="Arial" w:hAnsi="Arial" w:cs="Arial"/>
                <w:sz w:val="16"/>
                <w:szCs w:val="16"/>
              </w:rPr>
              <w:t xml:space="preserve">, even if they weren’t enrolled in your plan or didn’t live in Massachusetts.  </w:t>
            </w:r>
          </w:p>
        </w:tc>
      </w:tr>
      <w:tr w:rsidR="002A2E3E" w:rsidRPr="009F3315" w14:paraId="5106D46C" w14:textId="77777777" w:rsidTr="00116AD7">
        <w:trPr>
          <w:trHeight w:val="439"/>
        </w:trPr>
        <w:tc>
          <w:tcPr>
            <w:tcW w:w="535" w:type="dxa"/>
          </w:tcPr>
          <w:p w14:paraId="2AA12B73" w14:textId="3194E530" w:rsidR="002A2E3E" w:rsidRPr="00116AD7" w:rsidRDefault="002A2E3E" w:rsidP="00116AD7">
            <w:pPr>
              <w:pStyle w:val="ListParagraph"/>
              <w:numPr>
                <w:ilvl w:val="0"/>
                <w:numId w:val="9"/>
              </w:numPr>
              <w:jc w:val="center"/>
              <w:rPr>
                <w:rFonts w:ascii="Arial" w:hAnsi="Arial" w:cs="Arial"/>
                <w:sz w:val="16"/>
                <w:szCs w:val="16"/>
              </w:rPr>
            </w:pPr>
          </w:p>
        </w:tc>
        <w:tc>
          <w:tcPr>
            <w:tcW w:w="3984" w:type="dxa"/>
          </w:tcPr>
          <w:p w14:paraId="040CA8A2" w14:textId="77777777" w:rsidR="002A2E3E" w:rsidRPr="009F3315" w:rsidRDefault="002A2E3E" w:rsidP="0087589F">
            <w:pPr>
              <w:rPr>
                <w:rFonts w:ascii="Arial" w:hAnsi="Arial" w:cs="Arial"/>
                <w:b/>
                <w:sz w:val="16"/>
                <w:szCs w:val="16"/>
              </w:rPr>
            </w:pPr>
            <w:r>
              <w:rPr>
                <w:rFonts w:ascii="Arial" w:hAnsi="Arial" w:cs="Arial"/>
                <w:b/>
                <w:sz w:val="16"/>
                <w:szCs w:val="16"/>
              </w:rPr>
              <w:t xml:space="preserve">Does this mean my company might be considered a large group for </w:t>
            </w:r>
            <w:r w:rsidRPr="00255E99">
              <w:rPr>
                <w:rFonts w:ascii="Arial" w:hAnsi="Arial" w:cs="Arial"/>
                <w:b/>
                <w:sz w:val="16"/>
                <w:szCs w:val="16"/>
              </w:rPr>
              <w:t>MLR</w:t>
            </w:r>
            <w:r>
              <w:rPr>
                <w:rFonts w:ascii="Arial" w:hAnsi="Arial" w:cs="Arial"/>
                <w:b/>
                <w:sz w:val="16"/>
                <w:szCs w:val="16"/>
              </w:rPr>
              <w:t xml:space="preserve"> purposes, and a small group for other purposes?</w:t>
            </w:r>
          </w:p>
        </w:tc>
        <w:tc>
          <w:tcPr>
            <w:tcW w:w="10269" w:type="dxa"/>
          </w:tcPr>
          <w:p w14:paraId="74ADF7C2" w14:textId="77777777" w:rsidR="002A2E3E" w:rsidRDefault="002A2E3E" w:rsidP="0087589F">
            <w:pPr>
              <w:rPr>
                <w:rFonts w:ascii="Arial" w:hAnsi="Arial" w:cs="Arial"/>
                <w:sz w:val="16"/>
                <w:szCs w:val="16"/>
              </w:rPr>
            </w:pPr>
            <w:r>
              <w:rPr>
                <w:rFonts w:ascii="Arial" w:hAnsi="Arial" w:cs="Arial"/>
                <w:sz w:val="16"/>
                <w:szCs w:val="16"/>
              </w:rPr>
              <w:t>Yes. Because the definitions of employer size are different for various federal laws and programs, your organization might be classified differently for different purposes.</w:t>
            </w:r>
          </w:p>
        </w:tc>
      </w:tr>
      <w:tr w:rsidR="002A2E3E" w:rsidRPr="009F3315" w14:paraId="383B432A" w14:textId="77777777" w:rsidTr="00116AD7">
        <w:trPr>
          <w:trHeight w:val="439"/>
        </w:trPr>
        <w:tc>
          <w:tcPr>
            <w:tcW w:w="535" w:type="dxa"/>
          </w:tcPr>
          <w:p w14:paraId="0E101252" w14:textId="678DBEF0" w:rsidR="002A2E3E" w:rsidRPr="00116AD7" w:rsidRDefault="002A2E3E" w:rsidP="00116AD7">
            <w:pPr>
              <w:pStyle w:val="ListParagraph"/>
              <w:numPr>
                <w:ilvl w:val="0"/>
                <w:numId w:val="9"/>
              </w:numPr>
              <w:jc w:val="center"/>
              <w:rPr>
                <w:rFonts w:ascii="Arial" w:hAnsi="Arial" w:cs="Arial"/>
                <w:sz w:val="16"/>
                <w:szCs w:val="16"/>
              </w:rPr>
            </w:pPr>
          </w:p>
        </w:tc>
        <w:tc>
          <w:tcPr>
            <w:tcW w:w="3984" w:type="dxa"/>
          </w:tcPr>
          <w:p w14:paraId="199B9A86" w14:textId="77777777" w:rsidR="002A2E3E" w:rsidRPr="0001033E" w:rsidRDefault="002A2E3E" w:rsidP="0087589F">
            <w:pPr>
              <w:rPr>
                <w:rFonts w:ascii="Arial" w:hAnsi="Arial" w:cs="Arial"/>
                <w:b/>
                <w:sz w:val="16"/>
                <w:szCs w:val="16"/>
              </w:rPr>
            </w:pPr>
            <w:r w:rsidRPr="0001033E">
              <w:rPr>
                <w:rFonts w:ascii="Arial" w:hAnsi="Arial" w:cs="Arial"/>
                <w:b/>
                <w:sz w:val="16"/>
                <w:szCs w:val="16"/>
              </w:rPr>
              <w:t xml:space="preserve">If my company is due a rebate, when will I receive it? </w:t>
            </w:r>
          </w:p>
        </w:tc>
        <w:tc>
          <w:tcPr>
            <w:tcW w:w="10269" w:type="dxa"/>
          </w:tcPr>
          <w:p w14:paraId="0183CC24" w14:textId="1ADD22C5" w:rsidR="002A2E3E" w:rsidRPr="0001033E" w:rsidRDefault="002A2E3E" w:rsidP="004E55FA">
            <w:pPr>
              <w:rPr>
                <w:rFonts w:ascii="Arial" w:hAnsi="Arial" w:cs="Arial"/>
                <w:sz w:val="16"/>
                <w:szCs w:val="16"/>
              </w:rPr>
            </w:pPr>
            <w:r w:rsidRPr="0001033E">
              <w:rPr>
                <w:rFonts w:ascii="Arial" w:hAnsi="Arial" w:cs="Arial"/>
                <w:sz w:val="16"/>
                <w:szCs w:val="16"/>
              </w:rPr>
              <w:t>If your company is due a rebate</w:t>
            </w:r>
            <w:r>
              <w:rPr>
                <w:rFonts w:ascii="Arial" w:hAnsi="Arial" w:cs="Arial"/>
                <w:sz w:val="16"/>
                <w:szCs w:val="16"/>
              </w:rPr>
              <w:t xml:space="preserve"> for </w:t>
            </w:r>
            <w:r w:rsidR="009E071E">
              <w:rPr>
                <w:rFonts w:ascii="Arial" w:hAnsi="Arial" w:cs="Arial"/>
                <w:sz w:val="16"/>
                <w:szCs w:val="16"/>
              </w:rPr>
              <w:t>2021</w:t>
            </w:r>
            <w:r w:rsidRPr="0001033E">
              <w:rPr>
                <w:rFonts w:ascii="Arial" w:hAnsi="Arial" w:cs="Arial"/>
                <w:sz w:val="16"/>
                <w:szCs w:val="16"/>
              </w:rPr>
              <w:t xml:space="preserve">, </w:t>
            </w:r>
            <w:r w:rsidR="004E55FA">
              <w:rPr>
                <w:rFonts w:ascii="Arial" w:hAnsi="Arial" w:cs="Arial"/>
                <w:sz w:val="16"/>
                <w:szCs w:val="16"/>
              </w:rPr>
              <w:t xml:space="preserve">we’ll </w:t>
            </w:r>
            <w:r w:rsidRPr="0001033E">
              <w:rPr>
                <w:rFonts w:ascii="Arial" w:hAnsi="Arial" w:cs="Arial"/>
                <w:sz w:val="16"/>
                <w:szCs w:val="16"/>
              </w:rPr>
              <w:t xml:space="preserve">issue a rebate on your premium in time for you to distribute rebates to employees by September 30, </w:t>
            </w:r>
            <w:r w:rsidR="009E071E" w:rsidRPr="0001033E">
              <w:rPr>
                <w:rFonts w:ascii="Arial" w:hAnsi="Arial" w:cs="Arial"/>
                <w:sz w:val="16"/>
                <w:szCs w:val="16"/>
              </w:rPr>
              <w:t>20</w:t>
            </w:r>
            <w:r w:rsidR="009E071E">
              <w:rPr>
                <w:rFonts w:ascii="Arial" w:hAnsi="Arial" w:cs="Arial"/>
                <w:sz w:val="16"/>
                <w:szCs w:val="16"/>
              </w:rPr>
              <w:t>22</w:t>
            </w:r>
            <w:r w:rsidRPr="0001033E">
              <w:rPr>
                <w:rFonts w:ascii="Arial" w:hAnsi="Arial" w:cs="Arial"/>
                <w:sz w:val="16"/>
                <w:szCs w:val="16"/>
              </w:rPr>
              <w:t xml:space="preserve">. </w:t>
            </w:r>
          </w:p>
        </w:tc>
      </w:tr>
    </w:tbl>
    <w:p w14:paraId="36126463" w14:textId="650FEAC0" w:rsidR="00A27055" w:rsidRPr="0061715A" w:rsidRDefault="00A27055" w:rsidP="00B64229">
      <w:pPr>
        <w:autoSpaceDE w:val="0"/>
        <w:autoSpaceDN w:val="0"/>
        <w:adjustRightInd w:val="0"/>
        <w:rPr>
          <w:rFonts w:ascii="Arial" w:hAnsi="Arial" w:cs="Arial"/>
        </w:rPr>
      </w:pPr>
    </w:p>
    <w:sectPr w:rsidR="00A27055" w:rsidRPr="0061715A" w:rsidSect="00E23F5F">
      <w:headerReference w:type="first" r:id="rId14"/>
      <w:pgSz w:w="15840" w:h="12240" w:orient="landscape" w:code="1"/>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3EAC2" w14:textId="77777777" w:rsidR="005C74BA" w:rsidRDefault="005C74BA">
      <w:r>
        <w:separator/>
      </w:r>
    </w:p>
  </w:endnote>
  <w:endnote w:type="continuationSeparator" w:id="0">
    <w:p w14:paraId="359D8527" w14:textId="77777777" w:rsidR="005C74BA" w:rsidRDefault="005C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D3854" w14:textId="77777777" w:rsidR="005C74BA" w:rsidRDefault="005C74BA">
      <w:r>
        <w:separator/>
      </w:r>
    </w:p>
  </w:footnote>
  <w:footnote w:type="continuationSeparator" w:id="0">
    <w:p w14:paraId="519ED432" w14:textId="77777777" w:rsidR="005C74BA" w:rsidRDefault="005C7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D64B" w14:textId="1A5A4F80" w:rsidR="00E23F5F" w:rsidRPr="00193D8C" w:rsidRDefault="00E23F5F" w:rsidP="00A27055">
    <w:pPr>
      <w:pStyle w:val="Header"/>
      <w:jc w:val="center"/>
      <w:rPr>
        <w:rFonts w:ascii="Tahoma" w:hAnsi="Tahoma"/>
        <w:b/>
        <w:sz w:val="18"/>
        <w:szCs w:val="18"/>
      </w:rPr>
    </w:pPr>
    <w:r>
      <w:rPr>
        <w:rFonts w:ascii="Tahoma" w:hAnsi="Tahoma"/>
        <w:b/>
        <w:sz w:val="18"/>
        <w:szCs w:val="18"/>
      </w:rPr>
      <w:t>Medicare Secondary Payer Rules and Definitions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5A71" w14:textId="5F47DF70" w:rsidR="00850791" w:rsidRPr="00193D8C" w:rsidRDefault="00850791" w:rsidP="00081681">
    <w:pPr>
      <w:pStyle w:val="Header"/>
      <w:jc w:val="center"/>
      <w:rPr>
        <w:rFonts w:ascii="Tahoma" w:hAnsi="Tahoma"/>
        <w:b/>
        <w:sz w:val="18"/>
        <w:szCs w:val="18"/>
      </w:rPr>
    </w:pPr>
    <w:r w:rsidRPr="00193D8C">
      <w:rPr>
        <w:rFonts w:ascii="Tahoma" w:hAnsi="Tahoma"/>
        <w:b/>
        <w:sz w:val="18"/>
        <w:szCs w:val="18"/>
      </w:rPr>
      <w:t xml:space="preserve">Annual </w:t>
    </w:r>
    <w:r w:rsidR="00E13F9F">
      <w:rPr>
        <w:rFonts w:ascii="Tahoma" w:hAnsi="Tahoma"/>
        <w:b/>
        <w:sz w:val="18"/>
        <w:szCs w:val="18"/>
      </w:rPr>
      <w:t>Medicare Secondary Payer</w:t>
    </w:r>
    <w:r w:rsidR="00B52D00">
      <w:rPr>
        <w:rFonts w:ascii="Tahoma" w:hAnsi="Tahoma"/>
        <w:b/>
        <w:sz w:val="18"/>
        <w:szCs w:val="18"/>
      </w:rPr>
      <w:t xml:space="preserve"> (MSP)</w:t>
    </w:r>
    <w:r w:rsidR="00E13F9F">
      <w:rPr>
        <w:rFonts w:ascii="Tahoma" w:hAnsi="Tahoma"/>
        <w:b/>
        <w:sz w:val="18"/>
        <w:szCs w:val="18"/>
      </w:rPr>
      <w:t xml:space="preserve"> Calculation</w:t>
    </w:r>
    <w:r w:rsidRPr="00193D8C">
      <w:rPr>
        <w:rFonts w:ascii="Tahoma" w:hAnsi="Tahoma"/>
        <w:b/>
        <w:sz w:val="18"/>
        <w:szCs w:val="18"/>
      </w:rPr>
      <w:t xml:space="preserve"> Process</w:t>
    </w:r>
  </w:p>
  <w:p w14:paraId="326865D6" w14:textId="21E6D690" w:rsidR="00850791" w:rsidRDefault="00850791" w:rsidP="00081681">
    <w:pPr>
      <w:pStyle w:val="Header"/>
      <w:jc w:val="center"/>
    </w:pPr>
    <w:r w:rsidRPr="00193D8C">
      <w:rPr>
        <w:rFonts w:ascii="Tahoma" w:hAnsi="Tahoma"/>
        <w:b/>
        <w:sz w:val="18"/>
        <w:szCs w:val="18"/>
      </w:rPr>
      <w:t>Frequently Asked Questions (</w:t>
    </w:r>
    <w:r w:rsidRPr="003F61D1">
      <w:rPr>
        <w:rFonts w:ascii="Tahoma" w:hAnsi="Tahoma"/>
        <w:b/>
        <w:sz w:val="18"/>
        <w:szCs w:val="18"/>
      </w:rPr>
      <w:t>FAQ)</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38D6" w14:textId="10FB873A" w:rsidR="00E23F5F" w:rsidRPr="00193D8C" w:rsidRDefault="00E23F5F" w:rsidP="00081681">
    <w:pPr>
      <w:pStyle w:val="Header"/>
      <w:jc w:val="center"/>
      <w:rPr>
        <w:rFonts w:ascii="Tahoma" w:hAnsi="Tahoma"/>
        <w:b/>
        <w:sz w:val="18"/>
        <w:szCs w:val="18"/>
      </w:rPr>
    </w:pPr>
    <w:r w:rsidRPr="00193D8C">
      <w:rPr>
        <w:rFonts w:ascii="Tahoma" w:hAnsi="Tahoma"/>
        <w:b/>
        <w:sz w:val="18"/>
        <w:szCs w:val="18"/>
      </w:rPr>
      <w:t xml:space="preserve">Annual </w:t>
    </w:r>
    <w:r>
      <w:rPr>
        <w:rFonts w:ascii="Tahoma" w:hAnsi="Tahoma"/>
        <w:b/>
        <w:sz w:val="18"/>
        <w:szCs w:val="18"/>
      </w:rPr>
      <w:t xml:space="preserve">Medical Loss Ratio </w:t>
    </w:r>
    <w:r w:rsidR="00B52D00">
      <w:rPr>
        <w:rFonts w:ascii="Tahoma" w:hAnsi="Tahoma"/>
        <w:b/>
        <w:sz w:val="18"/>
        <w:szCs w:val="18"/>
      </w:rPr>
      <w:t xml:space="preserve">(MLR) </w:t>
    </w:r>
    <w:r>
      <w:rPr>
        <w:rFonts w:ascii="Tahoma" w:hAnsi="Tahoma"/>
        <w:b/>
        <w:sz w:val="18"/>
        <w:szCs w:val="18"/>
      </w:rPr>
      <w:t>Calculation</w:t>
    </w:r>
  </w:p>
  <w:p w14:paraId="33FE5D82" w14:textId="2FC2281B" w:rsidR="00E23F5F" w:rsidRDefault="00E23F5F" w:rsidP="00081681">
    <w:pPr>
      <w:pStyle w:val="Header"/>
      <w:jc w:val="center"/>
    </w:pPr>
    <w:r w:rsidRPr="00193D8C">
      <w:rPr>
        <w:rFonts w:ascii="Tahoma" w:hAnsi="Tahoma"/>
        <w:b/>
        <w:sz w:val="18"/>
        <w:szCs w:val="18"/>
      </w:rPr>
      <w:t>Frequently Asked Questions (</w:t>
    </w:r>
    <w:r w:rsidR="00223967" w:rsidRPr="003F61D1">
      <w:rPr>
        <w:rFonts w:ascii="Tahoma" w:hAnsi="Tahoma"/>
        <w:b/>
        <w:sz w:val="18"/>
        <w:szCs w:val="18"/>
      </w:rPr>
      <w:t>FAQ</w:t>
    </w:r>
    <w:r w:rsidRPr="00193D8C">
      <w:rPr>
        <w:rFonts w:ascii="Tahoma" w:hAnsi="Tahoma"/>
        <w:b/>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F06"/>
    <w:multiLevelType w:val="hybridMultilevel"/>
    <w:tmpl w:val="6F0E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C7241"/>
    <w:multiLevelType w:val="hybridMultilevel"/>
    <w:tmpl w:val="248C998C"/>
    <w:lvl w:ilvl="0" w:tplc="5BD67D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C97841"/>
    <w:multiLevelType w:val="hybridMultilevel"/>
    <w:tmpl w:val="56C2D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43320B"/>
    <w:multiLevelType w:val="multilevel"/>
    <w:tmpl w:val="FFE0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CA512E"/>
    <w:multiLevelType w:val="hybridMultilevel"/>
    <w:tmpl w:val="1A2EA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15B45"/>
    <w:multiLevelType w:val="singleLevel"/>
    <w:tmpl w:val="0409000F"/>
    <w:lvl w:ilvl="0">
      <w:start w:val="1"/>
      <w:numFmt w:val="decimal"/>
      <w:lvlText w:val="%1."/>
      <w:lvlJc w:val="left"/>
      <w:pPr>
        <w:tabs>
          <w:tab w:val="num" w:pos="450"/>
        </w:tabs>
        <w:ind w:left="450" w:hanging="360"/>
      </w:pPr>
      <w:rPr>
        <w:rFonts w:hint="default"/>
      </w:rPr>
    </w:lvl>
  </w:abstractNum>
  <w:abstractNum w:abstractNumId="6" w15:restartNumberingAfterBreak="0">
    <w:nsid w:val="551B40DE"/>
    <w:multiLevelType w:val="hybridMultilevel"/>
    <w:tmpl w:val="F202EAFE"/>
    <w:lvl w:ilvl="0" w:tplc="863E8ACA">
      <w:start w:val="1"/>
      <w:numFmt w:val="decimal"/>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7" w15:restartNumberingAfterBreak="0">
    <w:nsid w:val="5AB344A3"/>
    <w:multiLevelType w:val="hybridMultilevel"/>
    <w:tmpl w:val="40FC6832"/>
    <w:lvl w:ilvl="0" w:tplc="717C080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5F58798E"/>
    <w:multiLevelType w:val="hybridMultilevel"/>
    <w:tmpl w:val="F49ED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
  </w:num>
  <w:num w:numId="4">
    <w:abstractNumId w:val="0"/>
  </w:num>
  <w:num w:numId="5">
    <w:abstractNumId w:val="5"/>
  </w:num>
  <w:num w:numId="6">
    <w:abstractNumId w:val="7"/>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hideSpellingErrors/>
  <w:hideGrammatical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9C9"/>
    <w:rsid w:val="0001221F"/>
    <w:rsid w:val="00031556"/>
    <w:rsid w:val="0004146B"/>
    <w:rsid w:val="000442BC"/>
    <w:rsid w:val="00050923"/>
    <w:rsid w:val="00060194"/>
    <w:rsid w:val="00071FED"/>
    <w:rsid w:val="0007617F"/>
    <w:rsid w:val="00081681"/>
    <w:rsid w:val="00083C38"/>
    <w:rsid w:val="000934B8"/>
    <w:rsid w:val="000A1A4A"/>
    <w:rsid w:val="000B216F"/>
    <w:rsid w:val="000B50A1"/>
    <w:rsid w:val="000B6A8D"/>
    <w:rsid w:val="000D0E75"/>
    <w:rsid w:val="000D572A"/>
    <w:rsid w:val="000D5FAA"/>
    <w:rsid w:val="000E37D1"/>
    <w:rsid w:val="000E412F"/>
    <w:rsid w:val="000F125C"/>
    <w:rsid w:val="00100A25"/>
    <w:rsid w:val="00114384"/>
    <w:rsid w:val="00116AD7"/>
    <w:rsid w:val="00121507"/>
    <w:rsid w:val="0012265B"/>
    <w:rsid w:val="00166657"/>
    <w:rsid w:val="00185175"/>
    <w:rsid w:val="001B5390"/>
    <w:rsid w:val="001B6C14"/>
    <w:rsid w:val="001C5877"/>
    <w:rsid w:val="00204A5E"/>
    <w:rsid w:val="00205BEF"/>
    <w:rsid w:val="00206A3F"/>
    <w:rsid w:val="0021167C"/>
    <w:rsid w:val="00217EDF"/>
    <w:rsid w:val="00222BE8"/>
    <w:rsid w:val="002234D9"/>
    <w:rsid w:val="00223967"/>
    <w:rsid w:val="00230BEA"/>
    <w:rsid w:val="00243F8D"/>
    <w:rsid w:val="00245274"/>
    <w:rsid w:val="00272BBE"/>
    <w:rsid w:val="0028547A"/>
    <w:rsid w:val="00291754"/>
    <w:rsid w:val="002A1F9E"/>
    <w:rsid w:val="002A2E3E"/>
    <w:rsid w:val="002B7BA5"/>
    <w:rsid w:val="002C27B9"/>
    <w:rsid w:val="002D5B37"/>
    <w:rsid w:val="002E034E"/>
    <w:rsid w:val="002E692B"/>
    <w:rsid w:val="002F3F47"/>
    <w:rsid w:val="00302CA1"/>
    <w:rsid w:val="00305580"/>
    <w:rsid w:val="00333076"/>
    <w:rsid w:val="00337B71"/>
    <w:rsid w:val="00354130"/>
    <w:rsid w:val="00356B0C"/>
    <w:rsid w:val="00357CD9"/>
    <w:rsid w:val="0036004A"/>
    <w:rsid w:val="00360A7D"/>
    <w:rsid w:val="003710C6"/>
    <w:rsid w:val="00371282"/>
    <w:rsid w:val="003A5A23"/>
    <w:rsid w:val="003A5EFC"/>
    <w:rsid w:val="003B0195"/>
    <w:rsid w:val="003B3EEA"/>
    <w:rsid w:val="003D216D"/>
    <w:rsid w:val="003D39E3"/>
    <w:rsid w:val="003E0D13"/>
    <w:rsid w:val="003F61D1"/>
    <w:rsid w:val="0040294F"/>
    <w:rsid w:val="004064BB"/>
    <w:rsid w:val="0041357E"/>
    <w:rsid w:val="00426396"/>
    <w:rsid w:val="004313F6"/>
    <w:rsid w:val="00431CEA"/>
    <w:rsid w:val="00440437"/>
    <w:rsid w:val="004415F2"/>
    <w:rsid w:val="00463897"/>
    <w:rsid w:val="0047273F"/>
    <w:rsid w:val="00473750"/>
    <w:rsid w:val="00473EF1"/>
    <w:rsid w:val="004850B8"/>
    <w:rsid w:val="004865C5"/>
    <w:rsid w:val="004955A4"/>
    <w:rsid w:val="004A6A8C"/>
    <w:rsid w:val="004D64E7"/>
    <w:rsid w:val="004E55FA"/>
    <w:rsid w:val="00510CFA"/>
    <w:rsid w:val="00531602"/>
    <w:rsid w:val="00531D5B"/>
    <w:rsid w:val="00542B05"/>
    <w:rsid w:val="00552F39"/>
    <w:rsid w:val="00566D0C"/>
    <w:rsid w:val="00570A01"/>
    <w:rsid w:val="005716AB"/>
    <w:rsid w:val="00572CEE"/>
    <w:rsid w:val="0057314D"/>
    <w:rsid w:val="00580F79"/>
    <w:rsid w:val="005A136C"/>
    <w:rsid w:val="005C503E"/>
    <w:rsid w:val="005C74BA"/>
    <w:rsid w:val="005E120C"/>
    <w:rsid w:val="005E51E3"/>
    <w:rsid w:val="00600E69"/>
    <w:rsid w:val="00606818"/>
    <w:rsid w:val="0063401D"/>
    <w:rsid w:val="00646E3F"/>
    <w:rsid w:val="00663041"/>
    <w:rsid w:val="00670E4D"/>
    <w:rsid w:val="00672CBF"/>
    <w:rsid w:val="00686D99"/>
    <w:rsid w:val="006A5F08"/>
    <w:rsid w:val="006B31E0"/>
    <w:rsid w:val="006B4F19"/>
    <w:rsid w:val="006C22AB"/>
    <w:rsid w:val="006C35CA"/>
    <w:rsid w:val="006D5190"/>
    <w:rsid w:val="006E5FD1"/>
    <w:rsid w:val="006F4855"/>
    <w:rsid w:val="006F4CC0"/>
    <w:rsid w:val="006F74F1"/>
    <w:rsid w:val="00704D5D"/>
    <w:rsid w:val="00706D73"/>
    <w:rsid w:val="00714EC9"/>
    <w:rsid w:val="00722802"/>
    <w:rsid w:val="007229D2"/>
    <w:rsid w:val="00740247"/>
    <w:rsid w:val="0075484B"/>
    <w:rsid w:val="0077055F"/>
    <w:rsid w:val="00780ACF"/>
    <w:rsid w:val="00780ED5"/>
    <w:rsid w:val="0078602F"/>
    <w:rsid w:val="00795E08"/>
    <w:rsid w:val="007A196E"/>
    <w:rsid w:val="007A278E"/>
    <w:rsid w:val="007E0418"/>
    <w:rsid w:val="007E61AF"/>
    <w:rsid w:val="007F5509"/>
    <w:rsid w:val="007F7396"/>
    <w:rsid w:val="008141FA"/>
    <w:rsid w:val="00815FAA"/>
    <w:rsid w:val="00837640"/>
    <w:rsid w:val="00842E22"/>
    <w:rsid w:val="00844AB0"/>
    <w:rsid w:val="00850791"/>
    <w:rsid w:val="0085263F"/>
    <w:rsid w:val="0085455D"/>
    <w:rsid w:val="00854AC2"/>
    <w:rsid w:val="00871CA6"/>
    <w:rsid w:val="0087499D"/>
    <w:rsid w:val="00876E93"/>
    <w:rsid w:val="00883D9A"/>
    <w:rsid w:val="00890564"/>
    <w:rsid w:val="00896F08"/>
    <w:rsid w:val="008A1AF0"/>
    <w:rsid w:val="008B54F1"/>
    <w:rsid w:val="008D281F"/>
    <w:rsid w:val="009017B9"/>
    <w:rsid w:val="00903ED6"/>
    <w:rsid w:val="00913710"/>
    <w:rsid w:val="00926382"/>
    <w:rsid w:val="009437A9"/>
    <w:rsid w:val="00965DC1"/>
    <w:rsid w:val="00981628"/>
    <w:rsid w:val="00990620"/>
    <w:rsid w:val="009C0AAD"/>
    <w:rsid w:val="009C4D18"/>
    <w:rsid w:val="009D12F7"/>
    <w:rsid w:val="009E00C7"/>
    <w:rsid w:val="009E071E"/>
    <w:rsid w:val="009F3D4A"/>
    <w:rsid w:val="00A02649"/>
    <w:rsid w:val="00A13369"/>
    <w:rsid w:val="00A24366"/>
    <w:rsid w:val="00A27055"/>
    <w:rsid w:val="00A30E93"/>
    <w:rsid w:val="00A34E78"/>
    <w:rsid w:val="00A5250F"/>
    <w:rsid w:val="00A736F2"/>
    <w:rsid w:val="00A76FED"/>
    <w:rsid w:val="00A77315"/>
    <w:rsid w:val="00A94FDC"/>
    <w:rsid w:val="00A95310"/>
    <w:rsid w:val="00AB56D4"/>
    <w:rsid w:val="00AB65E9"/>
    <w:rsid w:val="00AD2D07"/>
    <w:rsid w:val="00AD3445"/>
    <w:rsid w:val="00AD78A4"/>
    <w:rsid w:val="00AE0828"/>
    <w:rsid w:val="00AF3718"/>
    <w:rsid w:val="00B129C9"/>
    <w:rsid w:val="00B21DAB"/>
    <w:rsid w:val="00B33BD4"/>
    <w:rsid w:val="00B41A03"/>
    <w:rsid w:val="00B46470"/>
    <w:rsid w:val="00B52D00"/>
    <w:rsid w:val="00B63954"/>
    <w:rsid w:val="00B64229"/>
    <w:rsid w:val="00B872FE"/>
    <w:rsid w:val="00B94169"/>
    <w:rsid w:val="00B9647B"/>
    <w:rsid w:val="00BA3287"/>
    <w:rsid w:val="00BA4E12"/>
    <w:rsid w:val="00BA5C9E"/>
    <w:rsid w:val="00BB1B2C"/>
    <w:rsid w:val="00BB1CE6"/>
    <w:rsid w:val="00BB1F67"/>
    <w:rsid w:val="00BB7206"/>
    <w:rsid w:val="00BD6A54"/>
    <w:rsid w:val="00BE3DE9"/>
    <w:rsid w:val="00C01492"/>
    <w:rsid w:val="00C117DF"/>
    <w:rsid w:val="00C141DA"/>
    <w:rsid w:val="00C143E4"/>
    <w:rsid w:val="00C14710"/>
    <w:rsid w:val="00C522C1"/>
    <w:rsid w:val="00C53A96"/>
    <w:rsid w:val="00C72EAC"/>
    <w:rsid w:val="00C923B8"/>
    <w:rsid w:val="00C938BE"/>
    <w:rsid w:val="00C9595D"/>
    <w:rsid w:val="00CA1DB3"/>
    <w:rsid w:val="00CB26D6"/>
    <w:rsid w:val="00CC634C"/>
    <w:rsid w:val="00CC7862"/>
    <w:rsid w:val="00CD155B"/>
    <w:rsid w:val="00CF3A64"/>
    <w:rsid w:val="00D05DA8"/>
    <w:rsid w:val="00D17F8B"/>
    <w:rsid w:val="00D22055"/>
    <w:rsid w:val="00D45283"/>
    <w:rsid w:val="00D47CCA"/>
    <w:rsid w:val="00D82062"/>
    <w:rsid w:val="00D82E61"/>
    <w:rsid w:val="00D965C7"/>
    <w:rsid w:val="00DB367D"/>
    <w:rsid w:val="00DB3B41"/>
    <w:rsid w:val="00DE5C37"/>
    <w:rsid w:val="00DF3556"/>
    <w:rsid w:val="00E1022D"/>
    <w:rsid w:val="00E13F9F"/>
    <w:rsid w:val="00E23F5F"/>
    <w:rsid w:val="00E3194F"/>
    <w:rsid w:val="00E446B6"/>
    <w:rsid w:val="00E45A45"/>
    <w:rsid w:val="00E570D4"/>
    <w:rsid w:val="00E57D88"/>
    <w:rsid w:val="00E60664"/>
    <w:rsid w:val="00E83528"/>
    <w:rsid w:val="00E9496D"/>
    <w:rsid w:val="00EA13A7"/>
    <w:rsid w:val="00ED2369"/>
    <w:rsid w:val="00ED341D"/>
    <w:rsid w:val="00EE2E64"/>
    <w:rsid w:val="00EE50C3"/>
    <w:rsid w:val="00EE6883"/>
    <w:rsid w:val="00EF4130"/>
    <w:rsid w:val="00F12E93"/>
    <w:rsid w:val="00F14F88"/>
    <w:rsid w:val="00F21D24"/>
    <w:rsid w:val="00F27650"/>
    <w:rsid w:val="00F4027B"/>
    <w:rsid w:val="00F434C3"/>
    <w:rsid w:val="00F85B61"/>
    <w:rsid w:val="00FA39FB"/>
    <w:rsid w:val="00FC53AA"/>
    <w:rsid w:val="00FF3C80"/>
    <w:rsid w:val="00FF6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A2446A"/>
  <w15:docId w15:val="{A346F5CF-BAAB-4C59-9419-FF1D5C22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29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9C9"/>
    <w:pPr>
      <w:tabs>
        <w:tab w:val="center" w:pos="4320"/>
        <w:tab w:val="right" w:pos="8640"/>
      </w:tabs>
    </w:pPr>
  </w:style>
  <w:style w:type="table" w:styleId="TableGrid">
    <w:name w:val="Table Grid"/>
    <w:basedOn w:val="TableNormal"/>
    <w:rsid w:val="00B1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129C9"/>
    <w:pPr>
      <w:tabs>
        <w:tab w:val="center" w:pos="4320"/>
        <w:tab w:val="right" w:pos="8640"/>
      </w:tabs>
    </w:pPr>
  </w:style>
  <w:style w:type="paragraph" w:styleId="DocumentMap">
    <w:name w:val="Document Map"/>
    <w:basedOn w:val="Normal"/>
    <w:semiHidden/>
    <w:rsid w:val="00482234"/>
    <w:pPr>
      <w:shd w:val="clear" w:color="auto" w:fill="000080"/>
    </w:pPr>
    <w:rPr>
      <w:rFonts w:ascii="Tahoma" w:hAnsi="Tahoma"/>
      <w:sz w:val="20"/>
      <w:szCs w:val="20"/>
    </w:rPr>
  </w:style>
  <w:style w:type="paragraph" w:styleId="BalloonText">
    <w:name w:val="Balloon Text"/>
    <w:basedOn w:val="Normal"/>
    <w:semiHidden/>
    <w:rsid w:val="00482234"/>
    <w:rPr>
      <w:rFonts w:ascii="Tahoma" w:hAnsi="Tahoma"/>
      <w:sz w:val="16"/>
      <w:szCs w:val="16"/>
    </w:rPr>
  </w:style>
  <w:style w:type="character" w:styleId="CommentReference">
    <w:name w:val="annotation reference"/>
    <w:basedOn w:val="DefaultParagraphFont"/>
    <w:uiPriority w:val="99"/>
    <w:semiHidden/>
    <w:unhideWhenUsed/>
    <w:rsid w:val="006E5A28"/>
    <w:rPr>
      <w:sz w:val="18"/>
      <w:szCs w:val="18"/>
    </w:rPr>
  </w:style>
  <w:style w:type="paragraph" w:styleId="CommentText">
    <w:name w:val="annotation text"/>
    <w:basedOn w:val="Normal"/>
    <w:link w:val="CommentTextChar"/>
    <w:uiPriority w:val="99"/>
    <w:semiHidden/>
    <w:unhideWhenUsed/>
    <w:rsid w:val="006E5A28"/>
  </w:style>
  <w:style w:type="character" w:customStyle="1" w:styleId="CommentTextChar">
    <w:name w:val="Comment Text Char"/>
    <w:basedOn w:val="DefaultParagraphFont"/>
    <w:link w:val="CommentText"/>
    <w:uiPriority w:val="99"/>
    <w:semiHidden/>
    <w:rsid w:val="006E5A28"/>
    <w:rPr>
      <w:sz w:val="24"/>
      <w:szCs w:val="24"/>
    </w:rPr>
  </w:style>
  <w:style w:type="paragraph" w:styleId="CommentSubject">
    <w:name w:val="annotation subject"/>
    <w:basedOn w:val="CommentText"/>
    <w:next w:val="CommentText"/>
    <w:link w:val="CommentSubjectChar"/>
    <w:uiPriority w:val="99"/>
    <w:semiHidden/>
    <w:unhideWhenUsed/>
    <w:rsid w:val="006E5A28"/>
    <w:rPr>
      <w:b/>
      <w:bCs/>
      <w:sz w:val="20"/>
      <w:szCs w:val="20"/>
    </w:rPr>
  </w:style>
  <w:style w:type="character" w:customStyle="1" w:styleId="CommentSubjectChar">
    <w:name w:val="Comment Subject Char"/>
    <w:basedOn w:val="CommentTextChar"/>
    <w:link w:val="CommentSubject"/>
    <w:uiPriority w:val="99"/>
    <w:semiHidden/>
    <w:rsid w:val="006E5A28"/>
    <w:rPr>
      <w:b/>
      <w:bCs/>
      <w:sz w:val="24"/>
      <w:szCs w:val="24"/>
    </w:rPr>
  </w:style>
  <w:style w:type="paragraph" w:styleId="ListParagraph">
    <w:name w:val="List Paragraph"/>
    <w:basedOn w:val="Normal"/>
    <w:uiPriority w:val="34"/>
    <w:qFormat/>
    <w:rsid w:val="00081681"/>
    <w:pPr>
      <w:ind w:left="720"/>
      <w:contextualSpacing/>
    </w:pPr>
  </w:style>
  <w:style w:type="character" w:styleId="Hyperlink">
    <w:name w:val="Hyperlink"/>
    <w:basedOn w:val="DefaultParagraphFont"/>
    <w:uiPriority w:val="99"/>
    <w:unhideWhenUsed/>
    <w:rsid w:val="004865C5"/>
    <w:rPr>
      <w:color w:val="0000FF" w:themeColor="hyperlink"/>
      <w:u w:val="single"/>
    </w:rPr>
  </w:style>
  <w:style w:type="character" w:styleId="FollowedHyperlink">
    <w:name w:val="FollowedHyperlink"/>
    <w:basedOn w:val="DefaultParagraphFont"/>
    <w:uiPriority w:val="99"/>
    <w:semiHidden/>
    <w:unhideWhenUsed/>
    <w:rsid w:val="00222BE8"/>
    <w:rPr>
      <w:color w:val="800080" w:themeColor="followedHyperlink"/>
      <w:u w:val="single"/>
    </w:rPr>
  </w:style>
  <w:style w:type="paragraph" w:styleId="Revision">
    <w:name w:val="Revision"/>
    <w:hidden/>
    <w:uiPriority w:val="99"/>
    <w:semiHidden/>
    <w:rsid w:val="004850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774881">
      <w:bodyDiv w:val="1"/>
      <w:marLeft w:val="0"/>
      <w:marRight w:val="0"/>
      <w:marTop w:val="0"/>
      <w:marBottom w:val="0"/>
      <w:divBdr>
        <w:top w:val="none" w:sz="0" w:space="0" w:color="auto"/>
        <w:left w:val="none" w:sz="0" w:space="0" w:color="auto"/>
        <w:bottom w:val="none" w:sz="0" w:space="0" w:color="auto"/>
        <w:right w:val="none" w:sz="0" w:space="0" w:color="auto"/>
      </w:divBdr>
    </w:div>
    <w:div w:id="1943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Medicare/Coordination-of-Benefits-and-Recovery/Coordination-of-Benefits-and-Recovery-Overview/Medicare-Secondary-Payer/Downloads/MSP-Working-Aged.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E59CB11FF404DAF5F042A9E6CC274" ma:contentTypeVersion="0" ma:contentTypeDescription="Create a new document." ma:contentTypeScope="" ma:versionID="a520b887f28d572df30d24d8457089c0">
  <xsd:schema xmlns:xsd="http://www.w3.org/2001/XMLSchema" xmlns:xs="http://www.w3.org/2001/XMLSchema" xmlns:p="http://schemas.microsoft.com/office/2006/metadata/properties" targetNamespace="http://schemas.microsoft.com/office/2006/metadata/properties" ma:root="true" ma:fieldsID="382635a65ee13d709374abdbfc001c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83608-33D0-410C-9FF2-1ACC488C0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7D4A49-E53A-410E-851B-39E61E8EB66A}">
  <ds:schemaRefs>
    <ds:schemaRef ds:uri="http://schemas.openxmlformats.org/officeDocument/2006/bibliography"/>
  </ds:schemaRefs>
</ds:datastoreItem>
</file>

<file path=customXml/itemProps3.xml><?xml version="1.0" encoding="utf-8"?>
<ds:datastoreItem xmlns:ds="http://schemas.openxmlformats.org/officeDocument/2006/customXml" ds:itemID="{D0328658-0980-4310-BEFC-C193252984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5B774B-0830-4810-A4C8-05975A80D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vt:lpstr>
    </vt:vector>
  </TitlesOfParts>
  <Company>Omnium Worldwide, Inc</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reusterwiemann</dc:creator>
  <cp:lastModifiedBy>Murphy, Meghan</cp:lastModifiedBy>
  <cp:revision>2</cp:revision>
  <cp:lastPrinted>2018-05-01T13:52:00Z</cp:lastPrinted>
  <dcterms:created xsi:type="dcterms:W3CDTF">2021-04-15T17:01:00Z</dcterms:created>
  <dcterms:modified xsi:type="dcterms:W3CDTF">2021-04-15T17:01:00Z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0x010100D5AE59CB11FF404DAF5F042A9E6CC274</vt:lpwstr>
  </property>
</Properties>
</file>